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28" w:type="dxa"/>
        <w:tblLook w:val="0000" w:firstRow="0" w:lastRow="0" w:firstColumn="0" w:lastColumn="0" w:noHBand="0" w:noVBand="0"/>
      </w:tblPr>
      <w:tblGrid>
        <w:gridCol w:w="9828"/>
      </w:tblGrid>
      <w:tr w:rsidR="00896CBD" w14:paraId="4DF26A1C" w14:textId="77777777">
        <w:trPr>
          <w:cantSplit/>
        </w:trPr>
        <w:tc>
          <w:tcPr>
            <w:tcW w:w="9828" w:type="dxa"/>
            <w:shd w:val="clear" w:color="auto" w:fill="0000FF"/>
          </w:tcPr>
          <w:p w14:paraId="4DF26A1B" w14:textId="77777777" w:rsidR="00896CBD" w:rsidRDefault="00896CBD" w:rsidP="00437342">
            <w:pPr>
              <w:tabs>
                <w:tab w:val="left" w:pos="690"/>
              </w:tabs>
              <w:spacing w:before="140" w:after="140"/>
              <w:rPr>
                <w:rFonts w:cs="Arial"/>
                <w:b/>
                <w:bCs/>
                <w:color w:val="FFFFFF"/>
                <w:sz w:val="28"/>
              </w:rPr>
            </w:pPr>
            <w:r>
              <w:rPr>
                <w:rFonts w:cs="Arial"/>
                <w:b/>
                <w:bCs/>
                <w:color w:val="FFFFFF"/>
                <w:sz w:val="28"/>
              </w:rPr>
              <w:t xml:space="preserve">LCA 10.3 </w:t>
            </w:r>
            <w:proofErr w:type="spellStart"/>
            <w:r>
              <w:rPr>
                <w:rFonts w:cs="Arial"/>
                <w:b/>
                <w:bCs/>
                <w:color w:val="FFFFFF"/>
                <w:sz w:val="28"/>
              </w:rPr>
              <w:t>Marsworth</w:t>
            </w:r>
            <w:proofErr w:type="spellEnd"/>
            <w:r>
              <w:rPr>
                <w:rFonts w:cs="Arial"/>
                <w:b/>
                <w:bCs/>
                <w:color w:val="FFFFFF"/>
                <w:sz w:val="28"/>
              </w:rPr>
              <w:t xml:space="preserve"> and Pitstone Chalk Quarries</w:t>
            </w:r>
          </w:p>
        </w:tc>
      </w:tr>
    </w:tbl>
    <w:p w14:paraId="4DF26A1D" w14:textId="77777777" w:rsidR="00896CBD" w:rsidRDefault="00896CBD"/>
    <w:tbl>
      <w:tblPr>
        <w:tblW w:w="9828" w:type="dxa"/>
        <w:tblLook w:val="0000" w:firstRow="0" w:lastRow="0" w:firstColumn="0" w:lastColumn="0" w:noHBand="0" w:noVBand="0"/>
      </w:tblPr>
      <w:tblGrid>
        <w:gridCol w:w="9828"/>
      </w:tblGrid>
      <w:tr w:rsidR="00896CBD" w14:paraId="4DF26A1F" w14:textId="77777777">
        <w:trPr>
          <w:cantSplit/>
        </w:trPr>
        <w:tc>
          <w:tcPr>
            <w:tcW w:w="9828" w:type="dxa"/>
            <w:shd w:val="clear" w:color="auto" w:fill="0000FF"/>
          </w:tcPr>
          <w:p w14:paraId="4DF26A1E" w14:textId="77777777" w:rsidR="00896CBD" w:rsidRDefault="00896CBD">
            <w:pPr>
              <w:rPr>
                <w:rFonts w:cs="Arial"/>
                <w:b/>
                <w:bCs/>
                <w:color w:val="FFFFFF"/>
                <w:sz w:val="28"/>
              </w:rPr>
            </w:pPr>
            <w:r>
              <w:rPr>
                <w:rFonts w:cs="Arial"/>
                <w:b/>
                <w:bCs/>
                <w:color w:val="FFFFFF"/>
                <w:sz w:val="28"/>
              </w:rPr>
              <w:t>Landscape Character Type: LCT 10 Chalk Foothills</w:t>
            </w:r>
          </w:p>
        </w:tc>
      </w:tr>
    </w:tbl>
    <w:p w14:paraId="4DF26A20" w14:textId="77777777" w:rsidR="00896CBD" w:rsidRDefault="00896CBD"/>
    <w:p w14:paraId="4DF26A21" w14:textId="77777777" w:rsidR="00896CBD" w:rsidRDefault="00896CBD"/>
    <w:p w14:paraId="4DF26A22" w14:textId="77777777" w:rsidR="00896CBD" w:rsidRDefault="00B2700A">
      <w:r>
        <w:rPr>
          <w:noProof/>
          <w:lang w:eastAsia="en-GB"/>
        </w:rPr>
        <mc:AlternateContent>
          <mc:Choice Requires="wps">
            <w:drawing>
              <wp:inline distT="0" distB="0" distL="0" distR="0" wp14:anchorId="4DF26B45" wp14:editId="7E0F3EC0">
                <wp:extent cx="3200400" cy="2857500"/>
                <wp:effectExtent l="0" t="0" r="0" b="0"/>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26B6F" w14:textId="77777777" w:rsidR="00896CBD" w:rsidRDefault="00B2700A">
                            <w:pPr>
                              <w:rPr>
                                <w:lang w:val="en-US"/>
                              </w:rPr>
                            </w:pPr>
                            <w:r>
                              <w:rPr>
                                <w:noProof/>
                                <w:lang w:eastAsia="en-GB"/>
                              </w:rPr>
                              <w:drawing>
                                <wp:inline distT="0" distB="0" distL="0" distR="0" wp14:anchorId="4DF26B85" wp14:editId="4DF26B86">
                                  <wp:extent cx="3000375" cy="2390775"/>
                                  <wp:effectExtent l="0" t="0" r="9525" b="9525"/>
                                  <wp:docPr id="4" name="Picture 4" descr="Marsworth and Pitstone Chalk Quarries Rev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sworth and Pitstone Chalk Quarries Rev 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896CBD">
                              <w:rPr>
                                <w:lang w:val="en-US"/>
                              </w:rPr>
                              <w:tab/>
                            </w:r>
                          </w:p>
                          <w:p w14:paraId="4DF26B70" w14:textId="77777777" w:rsidR="00896CBD" w:rsidRDefault="00896CBD">
                            <w:pPr>
                              <w:rPr>
                                <w:lang w:val="en-US"/>
                              </w:rPr>
                            </w:pPr>
                          </w:p>
                          <w:p w14:paraId="4DF26B71" w14:textId="77777777" w:rsidR="00896CBD" w:rsidRDefault="00896CBD">
                            <w:pPr>
                              <w:rPr>
                                <w:lang w:val="en-US"/>
                              </w:rPr>
                            </w:pPr>
                          </w:p>
                          <w:p w14:paraId="4DF26B72" w14:textId="77777777" w:rsidR="00896CBD" w:rsidRDefault="00896CBD">
                            <w:pPr>
                              <w:rPr>
                                <w:lang w:val="en-US"/>
                              </w:rPr>
                            </w:pPr>
                          </w:p>
                          <w:p w14:paraId="4DF26B73" w14:textId="77777777" w:rsidR="00896CBD" w:rsidRDefault="00896CBD">
                            <w:pPr>
                              <w:rPr>
                                <w:lang w:val="en-US"/>
                              </w:rPr>
                            </w:pPr>
                          </w:p>
                          <w:p w14:paraId="4DF26B74" w14:textId="77777777" w:rsidR="00896CBD" w:rsidRDefault="00896CBD">
                            <w:pPr>
                              <w:rPr>
                                <w:lang w:val="en-US"/>
                              </w:rPr>
                            </w:pPr>
                          </w:p>
                          <w:p w14:paraId="4DF26B75" w14:textId="77777777" w:rsidR="00896CBD" w:rsidRDefault="00896CBD"/>
                        </w:txbxContent>
                      </wps:txbx>
                      <wps:bodyPr rot="0" vert="horz" wrap="square" lIns="91440" tIns="45720" rIns="91440" bIns="45720" anchor="t" anchorCtr="0" upright="1">
                        <a:noAutofit/>
                      </wps:bodyPr>
                    </wps:wsp>
                  </a:graphicData>
                </a:graphic>
              </wp:inline>
            </w:drawing>
          </mc:Choice>
          <mc:Fallback>
            <w:pict>
              <v:shapetype w14:anchorId="4DF26B45" id="_x0000_t202" coordsize="21600,21600" o:spt="202" path="m,l,21600r21600,l21600,xe">
                <v:stroke joinstyle="miter"/>
                <v:path gradientshapeok="t" o:connecttype="rect"/>
              </v:shapetype>
              <v:shape id="Text Box 14" o:spid="_x0000_s1026" type="#_x0000_t202" style="width:25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xS8gEAAMsDAAAOAAAAZHJzL2Uyb0RvYy54bWysU9tu2zAMfR+wfxD0vjjJkr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" stroked="f">
                <v:textbox>
                  <w:txbxContent>
                    <w:p w14:paraId="4DF26B6F" w14:textId="77777777" w:rsidR="00896CBD" w:rsidRDefault="00B2700A">
                      <w:pPr>
                        <w:rPr>
                          <w:lang w:val="en-US"/>
                        </w:rPr>
                      </w:pPr>
                      <w:r>
                        <w:rPr>
                          <w:noProof/>
                          <w:lang w:eastAsia="en-GB"/>
                        </w:rPr>
                        <w:drawing>
                          <wp:inline distT="0" distB="0" distL="0" distR="0" wp14:anchorId="4DF26B85" wp14:editId="4DF26B86">
                            <wp:extent cx="3000375" cy="2390775"/>
                            <wp:effectExtent l="0" t="0" r="9525" b="9525"/>
                            <wp:docPr id="4" name="Picture 4" descr="Marsworth and Pitstone Chalk Quarries Rev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sworth and Pitstone Chalk Quarries Rev 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896CBD">
                        <w:rPr>
                          <w:lang w:val="en-US"/>
                        </w:rPr>
                        <w:tab/>
                      </w:r>
                    </w:p>
                    <w:p w14:paraId="4DF26B70" w14:textId="77777777" w:rsidR="00896CBD" w:rsidRDefault="00896CBD">
                      <w:pPr>
                        <w:rPr>
                          <w:lang w:val="en-US"/>
                        </w:rPr>
                      </w:pPr>
                    </w:p>
                    <w:p w14:paraId="4DF26B71" w14:textId="77777777" w:rsidR="00896CBD" w:rsidRDefault="00896CBD">
                      <w:pPr>
                        <w:rPr>
                          <w:lang w:val="en-US"/>
                        </w:rPr>
                      </w:pPr>
                    </w:p>
                    <w:p w14:paraId="4DF26B72" w14:textId="77777777" w:rsidR="00896CBD" w:rsidRDefault="00896CBD">
                      <w:pPr>
                        <w:rPr>
                          <w:lang w:val="en-US"/>
                        </w:rPr>
                      </w:pPr>
                    </w:p>
                    <w:p w14:paraId="4DF26B73" w14:textId="77777777" w:rsidR="00896CBD" w:rsidRDefault="00896CBD">
                      <w:pPr>
                        <w:rPr>
                          <w:lang w:val="en-US"/>
                        </w:rPr>
                      </w:pPr>
                    </w:p>
                    <w:p w14:paraId="4DF26B74" w14:textId="77777777" w:rsidR="00896CBD" w:rsidRDefault="00896CBD">
                      <w:pPr>
                        <w:rPr>
                          <w:lang w:val="en-US"/>
                        </w:rPr>
                      </w:pPr>
                    </w:p>
                    <w:p w14:paraId="4DF26B75" w14:textId="77777777" w:rsidR="00896CBD" w:rsidRDefault="00896CBD"/>
                  </w:txbxContent>
                </v:textbox>
                <w10:anchorlock/>
              </v:shape>
            </w:pict>
          </mc:Fallback>
        </mc:AlternateContent>
      </w:r>
    </w:p>
    <w:p w14:paraId="4DF26A41" w14:textId="10212E63" w:rsidR="00896CBD" w:rsidRDefault="00B2700A">
      <w:r>
        <w:rPr>
          <w:noProof/>
          <w:lang w:eastAsia="en-GB"/>
        </w:rPr>
        <mc:AlternateContent>
          <mc:Choice Requires="wps">
            <w:drawing>
              <wp:inline distT="0" distB="0" distL="0" distR="0" wp14:anchorId="4DF26B47" wp14:editId="26B8FFA7">
                <wp:extent cx="6286500" cy="4792980"/>
                <wp:effectExtent l="0" t="0" r="0" b="7620"/>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79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26B76" w14:textId="77777777" w:rsidR="00896CBD" w:rsidRDefault="00B2700A">
                            <w:pPr>
                              <w:rPr>
                                <w:lang w:val="en-US"/>
                              </w:rPr>
                            </w:pPr>
                            <w:r>
                              <w:rPr>
                                <w:noProof/>
                                <w:lang w:eastAsia="en-GB"/>
                              </w:rPr>
                              <w:drawing>
                                <wp:inline distT="0" distB="0" distL="0" distR="0" wp14:anchorId="4DF26B87" wp14:editId="4DF26B88">
                                  <wp:extent cx="5972175" cy="4210050"/>
                                  <wp:effectExtent l="0" t="0" r="9525" b="0"/>
                                  <wp:docPr id="3" name="Picture 3" descr="Marsworth%20and%20Pitstone%20Chalk%20Qua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sworth%20and%20Pitstone%20Chalk%20Quarr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4DF26B77" w14:textId="77777777" w:rsidR="00896CBD" w:rsidRDefault="00896CBD">
                            <w:pPr>
                              <w:rPr>
                                <w:lang w:val="en-US"/>
                              </w:rPr>
                            </w:pPr>
                          </w:p>
                          <w:p w14:paraId="4DF26B78" w14:textId="77777777" w:rsidR="00896CBD" w:rsidRDefault="00896CBD">
                            <w:pPr>
                              <w:rPr>
                                <w:lang w:val="en-US"/>
                              </w:rPr>
                            </w:pPr>
                          </w:p>
                          <w:p w14:paraId="4DF26B79" w14:textId="77777777" w:rsidR="00896CBD" w:rsidRDefault="00896CBD">
                            <w:pPr>
                              <w:rPr>
                                <w:lang w:val="en-US"/>
                              </w:rPr>
                            </w:pPr>
                          </w:p>
                          <w:p w14:paraId="4DF26B7A" w14:textId="77777777" w:rsidR="00896CBD" w:rsidRDefault="00896CBD">
                            <w:pPr>
                              <w:rPr>
                                <w:lang w:val="en-US"/>
                              </w:rPr>
                            </w:pPr>
                          </w:p>
                          <w:p w14:paraId="4DF26B7B" w14:textId="77777777" w:rsidR="00896CBD" w:rsidRDefault="00896CBD">
                            <w:pPr>
                              <w:rPr>
                                <w:lang w:val="en-US"/>
                              </w:rPr>
                            </w:pPr>
                          </w:p>
                          <w:p w14:paraId="4DF26B7C" w14:textId="77777777" w:rsidR="00896CBD" w:rsidRDefault="00896CBD">
                            <w:pPr>
                              <w:rPr>
                                <w:lang w:val="en-US"/>
                              </w:rPr>
                            </w:pPr>
                          </w:p>
                          <w:p w14:paraId="4DF26B7D" w14:textId="77777777" w:rsidR="00896CBD" w:rsidRDefault="00896CBD">
                            <w:pPr>
                              <w:rPr>
                                <w:lang w:val="en-US"/>
                              </w:rPr>
                            </w:pPr>
                          </w:p>
                          <w:p w14:paraId="4DF26B7E" w14:textId="77777777" w:rsidR="00896CBD" w:rsidRDefault="00896CBD">
                            <w:pPr>
                              <w:rPr>
                                <w:lang w:val="en-US"/>
                              </w:rPr>
                            </w:pPr>
                          </w:p>
                        </w:txbxContent>
                      </wps:txbx>
                      <wps:bodyPr rot="0" vert="horz" wrap="square" lIns="91440" tIns="45720" rIns="91440" bIns="45720" anchor="t" anchorCtr="0" upright="1">
                        <a:noAutofit/>
                      </wps:bodyPr>
                    </wps:wsp>
                  </a:graphicData>
                </a:graphic>
              </wp:inline>
            </w:drawing>
          </mc:Choice>
          <mc:Fallback>
            <w:pict>
              <v:shape w14:anchorId="4DF26B47" id="Text Box 17" o:spid="_x0000_s1027" type="#_x0000_t202" style="width:495pt;height:3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" stroked="f">
                <v:textbox>
                  <w:txbxContent>
                    <w:p w14:paraId="4DF26B76" w14:textId="77777777" w:rsidR="00896CBD" w:rsidRDefault="00B2700A">
                      <w:pPr>
                        <w:rPr>
                          <w:lang w:val="en-US"/>
                        </w:rPr>
                      </w:pPr>
                      <w:r>
                        <w:rPr>
                          <w:noProof/>
                          <w:lang w:eastAsia="en-GB"/>
                        </w:rPr>
                        <w:drawing>
                          <wp:inline distT="0" distB="0" distL="0" distR="0" wp14:anchorId="4DF26B87" wp14:editId="4DF26B88">
                            <wp:extent cx="5972175" cy="4210050"/>
                            <wp:effectExtent l="0" t="0" r="9525" b="0"/>
                            <wp:docPr id="3" name="Picture 3" descr="Marsworth%20and%20Pitstone%20Chalk%20Qua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sworth%20and%20Pitstone%20Chalk%20Quarr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4DF26B77" w14:textId="77777777" w:rsidR="00896CBD" w:rsidRDefault="00896CBD">
                      <w:pPr>
                        <w:rPr>
                          <w:lang w:val="en-US"/>
                        </w:rPr>
                      </w:pPr>
                    </w:p>
                    <w:p w14:paraId="4DF26B78" w14:textId="77777777" w:rsidR="00896CBD" w:rsidRDefault="00896CBD">
                      <w:pPr>
                        <w:rPr>
                          <w:lang w:val="en-US"/>
                        </w:rPr>
                      </w:pPr>
                    </w:p>
                    <w:p w14:paraId="4DF26B79" w14:textId="77777777" w:rsidR="00896CBD" w:rsidRDefault="00896CBD">
                      <w:pPr>
                        <w:rPr>
                          <w:lang w:val="en-US"/>
                        </w:rPr>
                      </w:pPr>
                    </w:p>
                    <w:p w14:paraId="4DF26B7A" w14:textId="77777777" w:rsidR="00896CBD" w:rsidRDefault="00896CBD">
                      <w:pPr>
                        <w:rPr>
                          <w:lang w:val="en-US"/>
                        </w:rPr>
                      </w:pPr>
                    </w:p>
                    <w:p w14:paraId="4DF26B7B" w14:textId="77777777" w:rsidR="00896CBD" w:rsidRDefault="00896CBD">
                      <w:pPr>
                        <w:rPr>
                          <w:lang w:val="en-US"/>
                        </w:rPr>
                      </w:pPr>
                    </w:p>
                    <w:p w14:paraId="4DF26B7C" w14:textId="77777777" w:rsidR="00896CBD" w:rsidRDefault="00896CBD">
                      <w:pPr>
                        <w:rPr>
                          <w:lang w:val="en-US"/>
                        </w:rPr>
                      </w:pPr>
                    </w:p>
                    <w:p w14:paraId="4DF26B7D" w14:textId="77777777" w:rsidR="00896CBD" w:rsidRDefault="00896CBD">
                      <w:pPr>
                        <w:rPr>
                          <w:lang w:val="en-US"/>
                        </w:rPr>
                      </w:pPr>
                    </w:p>
                    <w:p w14:paraId="4DF26B7E" w14:textId="77777777" w:rsidR="00896CBD" w:rsidRDefault="00896CBD">
                      <w:pPr>
                        <w:rPr>
                          <w:lang w:val="en-US"/>
                        </w:rPr>
                      </w:pPr>
                    </w:p>
                  </w:txbxContent>
                </v:textbox>
                <w10:anchorlock/>
              </v:shape>
            </w:pict>
          </mc:Fallback>
        </mc:AlternateContent>
      </w:r>
    </w:p>
    <w:p w14:paraId="4DF26A42" w14:textId="77777777" w:rsidR="00896CBD" w:rsidRDefault="00896CBD"/>
    <w:p w14:paraId="4DF26A54" w14:textId="63FD340D" w:rsidR="00896CBD" w:rsidRDefault="00896CBD"/>
    <w:tbl>
      <w:tblPr>
        <w:tblW w:w="9828" w:type="dxa"/>
        <w:tblLook w:val="0000" w:firstRow="0" w:lastRow="0" w:firstColumn="0" w:lastColumn="0" w:noHBand="0" w:noVBand="0"/>
      </w:tblPr>
      <w:tblGrid>
        <w:gridCol w:w="2802"/>
        <w:gridCol w:w="7026"/>
      </w:tblGrid>
      <w:tr w:rsidR="00896CBD" w14:paraId="4DF26A56" w14:textId="77777777">
        <w:trPr>
          <w:cantSplit/>
          <w:tblHeader/>
        </w:trPr>
        <w:tc>
          <w:tcPr>
            <w:tcW w:w="9828" w:type="dxa"/>
            <w:gridSpan w:val="2"/>
            <w:shd w:val="clear" w:color="auto" w:fill="0000FF"/>
          </w:tcPr>
          <w:p w14:paraId="4DF26A55" w14:textId="77777777" w:rsidR="00896CBD" w:rsidRDefault="00896CBD">
            <w:pPr>
              <w:rPr>
                <w:rFonts w:cs="Arial"/>
                <w:b/>
                <w:bCs/>
                <w:color w:val="FFFFFF"/>
                <w:sz w:val="28"/>
              </w:rPr>
            </w:pPr>
            <w:r>
              <w:lastRenderedPageBreak/>
              <w:br w:type="page"/>
            </w:r>
            <w:r>
              <w:br w:type="page"/>
            </w:r>
            <w:r>
              <w:rPr>
                <w:rFonts w:cs="Arial"/>
                <w:b/>
                <w:bCs/>
                <w:color w:val="FFFFFF"/>
                <w:sz w:val="28"/>
              </w:rPr>
              <w:t xml:space="preserve">LCA 10.3 </w:t>
            </w:r>
            <w:proofErr w:type="spellStart"/>
            <w:r>
              <w:rPr>
                <w:rFonts w:cs="Arial"/>
                <w:b/>
                <w:bCs/>
                <w:color w:val="FFFFFF"/>
                <w:sz w:val="28"/>
              </w:rPr>
              <w:t>Marsworth</w:t>
            </w:r>
            <w:proofErr w:type="spellEnd"/>
            <w:r>
              <w:rPr>
                <w:rFonts w:cs="Arial"/>
                <w:b/>
                <w:bCs/>
                <w:color w:val="FFFFFF"/>
                <w:sz w:val="28"/>
              </w:rPr>
              <w:t xml:space="preserve"> and Pitstone Chalk Quarries (LCT 10)</w:t>
            </w:r>
          </w:p>
        </w:tc>
      </w:tr>
      <w:tr w:rsidR="00896CBD" w14:paraId="4DF26A59" w14:textId="77777777">
        <w:trPr>
          <w:tblHeader/>
        </w:trPr>
        <w:tc>
          <w:tcPr>
            <w:tcW w:w="2802" w:type="dxa"/>
          </w:tcPr>
          <w:p w14:paraId="4DF26A57" w14:textId="77777777" w:rsidR="00896CBD" w:rsidRDefault="00896CBD">
            <w:pPr>
              <w:rPr>
                <w:rFonts w:cs="Arial"/>
                <w:b/>
                <w:bCs/>
              </w:rPr>
            </w:pPr>
          </w:p>
        </w:tc>
        <w:tc>
          <w:tcPr>
            <w:tcW w:w="7026" w:type="dxa"/>
          </w:tcPr>
          <w:p w14:paraId="4DF26A58" w14:textId="77777777" w:rsidR="00896CBD" w:rsidRDefault="00896CBD">
            <w:pPr>
              <w:rPr>
                <w:rFonts w:cs="Arial"/>
                <w:b/>
                <w:bCs/>
              </w:rPr>
            </w:pPr>
          </w:p>
        </w:tc>
      </w:tr>
      <w:tr w:rsidR="00896CBD" w14:paraId="4DF26A82" w14:textId="77777777">
        <w:trPr>
          <w:trHeight w:val="6044"/>
          <w:tblHeader/>
        </w:trPr>
        <w:tc>
          <w:tcPr>
            <w:tcW w:w="2802" w:type="dxa"/>
            <w:tcBorders>
              <w:right w:val="single" w:sz="4" w:space="0" w:color="auto"/>
            </w:tcBorders>
          </w:tcPr>
          <w:p w14:paraId="4DF26A5A" w14:textId="77777777" w:rsidR="00896CBD" w:rsidRDefault="00896CBD">
            <w:pPr>
              <w:rPr>
                <w:rFonts w:cs="Arial"/>
                <w:b/>
                <w:bCs/>
              </w:rPr>
            </w:pPr>
            <w:r>
              <w:rPr>
                <w:rFonts w:cs="Arial"/>
                <w:b/>
                <w:bCs/>
              </w:rPr>
              <w:t>Key Characteristics</w:t>
            </w:r>
          </w:p>
          <w:p w14:paraId="4DF26A5B" w14:textId="77777777" w:rsidR="00896CBD" w:rsidRDefault="00896CBD">
            <w:pPr>
              <w:rPr>
                <w:rFonts w:cs="Arial"/>
              </w:rPr>
            </w:pPr>
          </w:p>
          <w:p w14:paraId="4DF26A5C" w14:textId="77777777" w:rsidR="00896CBD" w:rsidRDefault="00896CBD">
            <w:pPr>
              <w:numPr>
                <w:ilvl w:val="0"/>
                <w:numId w:val="2"/>
              </w:numPr>
              <w:rPr>
                <w:rFonts w:cs="Arial"/>
                <w:szCs w:val="20"/>
              </w:rPr>
            </w:pPr>
            <w:r>
              <w:rPr>
                <w:rFonts w:cs="Arial"/>
                <w:szCs w:val="20"/>
              </w:rPr>
              <w:t>Shallow sloping chalk foothills</w:t>
            </w:r>
          </w:p>
          <w:p w14:paraId="4DF26A5D" w14:textId="77777777" w:rsidR="00896CBD" w:rsidRDefault="00896CBD">
            <w:pPr>
              <w:numPr>
                <w:ilvl w:val="0"/>
                <w:numId w:val="2"/>
              </w:numPr>
              <w:rPr>
                <w:rFonts w:cs="Arial"/>
                <w:szCs w:val="20"/>
              </w:rPr>
            </w:pPr>
            <w:r>
              <w:rPr>
                <w:rFonts w:cs="Arial"/>
                <w:szCs w:val="20"/>
              </w:rPr>
              <w:t>Extensive areas of chalk quarrying</w:t>
            </w:r>
          </w:p>
          <w:p w14:paraId="4DF26A5E" w14:textId="77777777" w:rsidR="00896CBD" w:rsidRDefault="00896CBD">
            <w:pPr>
              <w:numPr>
                <w:ilvl w:val="0"/>
                <w:numId w:val="2"/>
              </w:numPr>
              <w:rPr>
                <w:rFonts w:cs="Arial"/>
                <w:szCs w:val="20"/>
              </w:rPr>
            </w:pPr>
            <w:r>
              <w:rPr>
                <w:rFonts w:cs="Arial"/>
                <w:szCs w:val="20"/>
              </w:rPr>
              <w:t>Restored chalk pits under grassland management</w:t>
            </w:r>
          </w:p>
          <w:p w14:paraId="4DF26A5F" w14:textId="77777777" w:rsidR="0027183F" w:rsidRDefault="00896CBD">
            <w:pPr>
              <w:numPr>
                <w:ilvl w:val="0"/>
                <w:numId w:val="2"/>
              </w:numPr>
              <w:rPr>
                <w:rFonts w:cs="Arial"/>
                <w:szCs w:val="20"/>
              </w:rPr>
            </w:pPr>
            <w:r>
              <w:rPr>
                <w:rFonts w:cs="Arial"/>
                <w:szCs w:val="20"/>
              </w:rPr>
              <w:t>Open arable</w:t>
            </w:r>
            <w:r w:rsidR="0027183F">
              <w:rPr>
                <w:rFonts w:cs="Arial"/>
                <w:szCs w:val="20"/>
              </w:rPr>
              <w:t xml:space="preserve"> landscape on periphery of area</w:t>
            </w:r>
          </w:p>
          <w:p w14:paraId="4DF26A60" w14:textId="77777777" w:rsidR="00896CBD" w:rsidRDefault="0027183F">
            <w:pPr>
              <w:numPr>
                <w:ilvl w:val="0"/>
                <w:numId w:val="2"/>
              </w:numPr>
              <w:rPr>
                <w:rFonts w:cs="Arial"/>
                <w:szCs w:val="20"/>
              </w:rPr>
            </w:pPr>
            <w:r>
              <w:rPr>
                <w:rFonts w:cs="Arial"/>
                <w:szCs w:val="20"/>
              </w:rPr>
              <w:t>C</w:t>
            </w:r>
            <w:r w:rsidR="00896CBD">
              <w:rPr>
                <w:rFonts w:cs="Arial"/>
                <w:szCs w:val="20"/>
              </w:rPr>
              <w:t xml:space="preserve">halk springs draining off the upper </w:t>
            </w:r>
            <w:proofErr w:type="gramStart"/>
            <w:r w:rsidR="00896CBD">
              <w:rPr>
                <w:rFonts w:cs="Arial"/>
                <w:szCs w:val="20"/>
              </w:rPr>
              <w:t>slopes</w:t>
            </w:r>
            <w:proofErr w:type="gramEnd"/>
          </w:p>
          <w:p w14:paraId="4DF26A61" w14:textId="77777777" w:rsidR="00896CBD" w:rsidRDefault="00896CBD">
            <w:pPr>
              <w:rPr>
                <w:rFonts w:cs="Arial"/>
              </w:rPr>
            </w:pPr>
          </w:p>
          <w:p w14:paraId="4DF26A62" w14:textId="77777777" w:rsidR="008017C8" w:rsidRDefault="008017C8">
            <w:pPr>
              <w:rPr>
                <w:rFonts w:cs="Arial"/>
              </w:rPr>
            </w:pPr>
          </w:p>
          <w:p w14:paraId="4DF26A63" w14:textId="77777777" w:rsidR="00896CBD" w:rsidRDefault="00896CBD">
            <w:pPr>
              <w:rPr>
                <w:rFonts w:cs="Arial"/>
                <w:b/>
              </w:rPr>
            </w:pPr>
            <w:r>
              <w:rPr>
                <w:rFonts w:cs="Arial"/>
                <w:b/>
              </w:rPr>
              <w:t>Distinctive Features</w:t>
            </w:r>
          </w:p>
          <w:p w14:paraId="4DF26A64" w14:textId="77777777" w:rsidR="00896CBD" w:rsidRDefault="00896CBD">
            <w:pPr>
              <w:rPr>
                <w:rFonts w:cs="Arial"/>
                <w:b/>
              </w:rPr>
            </w:pPr>
          </w:p>
          <w:p w14:paraId="4DF26A65" w14:textId="77777777" w:rsidR="00896CBD" w:rsidRDefault="00896CBD">
            <w:pPr>
              <w:numPr>
                <w:ilvl w:val="0"/>
                <w:numId w:val="1"/>
              </w:numPr>
              <w:rPr>
                <w:rFonts w:cs="Arial"/>
                <w:b/>
                <w:bCs/>
                <w:szCs w:val="20"/>
              </w:rPr>
            </w:pPr>
            <w:r>
              <w:rPr>
                <w:rFonts w:cs="Arial"/>
                <w:bCs/>
                <w:szCs w:val="20"/>
              </w:rPr>
              <w:t>College Lake Wildlife Centre</w:t>
            </w:r>
          </w:p>
          <w:p w14:paraId="4DF26A66" w14:textId="77777777" w:rsidR="00896CBD" w:rsidRDefault="00896CBD">
            <w:pPr>
              <w:numPr>
                <w:ilvl w:val="0"/>
                <w:numId w:val="1"/>
              </w:numPr>
              <w:rPr>
                <w:rFonts w:cs="Arial"/>
                <w:b/>
                <w:bCs/>
                <w:szCs w:val="20"/>
              </w:rPr>
            </w:pPr>
            <w:r>
              <w:rPr>
                <w:rFonts w:cs="Arial"/>
                <w:bCs/>
                <w:szCs w:val="20"/>
              </w:rPr>
              <w:t>Ivinghoe Windmill</w:t>
            </w:r>
          </w:p>
          <w:p w14:paraId="4DF26A67" w14:textId="77777777" w:rsidR="00896CBD" w:rsidRDefault="00896CBD">
            <w:pPr>
              <w:numPr>
                <w:ilvl w:val="0"/>
                <w:numId w:val="1"/>
              </w:numPr>
              <w:rPr>
                <w:rFonts w:cs="Arial"/>
                <w:b/>
                <w:bCs/>
                <w:szCs w:val="20"/>
              </w:rPr>
            </w:pPr>
            <w:r>
              <w:rPr>
                <w:rFonts w:cs="Arial"/>
                <w:bCs/>
                <w:szCs w:val="20"/>
              </w:rPr>
              <w:t>Grand Union Canal</w:t>
            </w:r>
          </w:p>
          <w:p w14:paraId="4DF26A68" w14:textId="77777777" w:rsidR="00896CBD" w:rsidRPr="00176EA4" w:rsidRDefault="00896CBD">
            <w:pPr>
              <w:numPr>
                <w:ilvl w:val="0"/>
                <w:numId w:val="1"/>
              </w:numPr>
              <w:rPr>
                <w:rFonts w:cs="Arial"/>
              </w:rPr>
            </w:pPr>
            <w:proofErr w:type="spellStart"/>
            <w:r>
              <w:rPr>
                <w:rFonts w:cs="Arial"/>
                <w:bCs/>
                <w:szCs w:val="20"/>
              </w:rPr>
              <w:t>Marsworth</w:t>
            </w:r>
            <w:proofErr w:type="spellEnd"/>
            <w:r>
              <w:rPr>
                <w:rFonts w:cs="Arial"/>
                <w:bCs/>
                <w:szCs w:val="20"/>
              </w:rPr>
              <w:t xml:space="preserve"> Reservoir</w:t>
            </w:r>
          </w:p>
          <w:p w14:paraId="4DF26A69" w14:textId="77777777" w:rsidR="00176EA4" w:rsidRPr="00CC1707" w:rsidRDefault="00176EA4">
            <w:pPr>
              <w:numPr>
                <w:ilvl w:val="0"/>
                <w:numId w:val="1"/>
              </w:numPr>
              <w:rPr>
                <w:rFonts w:cs="Arial"/>
              </w:rPr>
            </w:pPr>
            <w:r>
              <w:rPr>
                <w:rFonts w:cs="Arial"/>
                <w:bCs/>
                <w:szCs w:val="20"/>
              </w:rPr>
              <w:t>Church and Moat at Pitstone Church End</w:t>
            </w:r>
          </w:p>
          <w:p w14:paraId="4DF26A6A" w14:textId="77777777" w:rsidR="00CC1707" w:rsidRDefault="00CC1707">
            <w:pPr>
              <w:numPr>
                <w:ilvl w:val="0"/>
                <w:numId w:val="1"/>
              </w:numPr>
              <w:rPr>
                <w:rFonts w:cs="Arial"/>
              </w:rPr>
            </w:pPr>
            <w:r>
              <w:rPr>
                <w:rFonts w:cs="Arial"/>
                <w:bCs/>
                <w:szCs w:val="20"/>
              </w:rPr>
              <w:t>Fen</w:t>
            </w:r>
          </w:p>
          <w:p w14:paraId="4DF26A6B" w14:textId="77777777" w:rsidR="00896CBD" w:rsidRDefault="00896CBD">
            <w:pPr>
              <w:rPr>
                <w:rFonts w:cs="Arial"/>
              </w:rPr>
            </w:pPr>
          </w:p>
          <w:p w14:paraId="4DF26A6C" w14:textId="77777777" w:rsidR="008017C8" w:rsidRDefault="008017C8">
            <w:pPr>
              <w:rPr>
                <w:rFonts w:cs="Arial"/>
              </w:rPr>
            </w:pPr>
          </w:p>
          <w:p w14:paraId="4DF26A6D" w14:textId="77777777" w:rsidR="00896CBD" w:rsidRDefault="00896CBD">
            <w:pPr>
              <w:rPr>
                <w:rFonts w:cs="Arial"/>
                <w:b/>
              </w:rPr>
            </w:pPr>
            <w:r>
              <w:rPr>
                <w:rFonts w:cs="Arial"/>
                <w:b/>
              </w:rPr>
              <w:t>Intrusive Elements</w:t>
            </w:r>
          </w:p>
          <w:p w14:paraId="4DF26A6E" w14:textId="77777777" w:rsidR="00896CBD" w:rsidRDefault="00896CBD">
            <w:pPr>
              <w:rPr>
                <w:rFonts w:cs="Arial"/>
              </w:rPr>
            </w:pPr>
          </w:p>
          <w:p w14:paraId="4DF26A6F" w14:textId="77777777" w:rsidR="00896CBD" w:rsidRDefault="00896CBD">
            <w:pPr>
              <w:numPr>
                <w:ilvl w:val="0"/>
                <w:numId w:val="1"/>
              </w:numPr>
              <w:rPr>
                <w:rFonts w:cs="Arial"/>
                <w:b/>
                <w:bCs/>
                <w:szCs w:val="20"/>
              </w:rPr>
            </w:pPr>
            <w:r>
              <w:rPr>
                <w:rFonts w:cs="Arial"/>
                <w:bCs/>
                <w:szCs w:val="20"/>
              </w:rPr>
              <w:t>Tring cutting west coa</w:t>
            </w:r>
            <w:r w:rsidR="00E271A1">
              <w:rPr>
                <w:rFonts w:cs="Arial"/>
                <w:bCs/>
                <w:szCs w:val="20"/>
              </w:rPr>
              <w:t>st</w:t>
            </w:r>
            <w:r>
              <w:rPr>
                <w:rFonts w:cs="Arial"/>
                <w:bCs/>
                <w:szCs w:val="20"/>
              </w:rPr>
              <w:t xml:space="preserve"> mainline </w:t>
            </w:r>
            <w:proofErr w:type="gramStart"/>
            <w:r>
              <w:rPr>
                <w:rFonts w:cs="Arial"/>
                <w:bCs/>
                <w:szCs w:val="20"/>
              </w:rPr>
              <w:t>railway</w:t>
            </w:r>
            <w:proofErr w:type="gramEnd"/>
          </w:p>
          <w:p w14:paraId="4DF26A70" w14:textId="77777777" w:rsidR="00896CBD" w:rsidRDefault="00896CBD">
            <w:pPr>
              <w:numPr>
                <w:ilvl w:val="0"/>
                <w:numId w:val="1"/>
              </w:numPr>
              <w:rPr>
                <w:rFonts w:cs="Arial"/>
                <w:b/>
                <w:bCs/>
                <w:szCs w:val="20"/>
              </w:rPr>
            </w:pPr>
            <w:r>
              <w:rPr>
                <w:rFonts w:cs="Arial"/>
                <w:bCs/>
                <w:szCs w:val="20"/>
              </w:rPr>
              <w:t xml:space="preserve">Extensive </w:t>
            </w:r>
            <w:r w:rsidR="00E271A1">
              <w:rPr>
                <w:rFonts w:cs="Arial"/>
                <w:bCs/>
                <w:szCs w:val="20"/>
              </w:rPr>
              <w:t xml:space="preserve">redevelopment </w:t>
            </w:r>
            <w:r>
              <w:rPr>
                <w:rFonts w:cs="Arial"/>
                <w:bCs/>
                <w:szCs w:val="20"/>
              </w:rPr>
              <w:t xml:space="preserve">of </w:t>
            </w:r>
            <w:r w:rsidR="00E271A1">
              <w:rPr>
                <w:rFonts w:cs="Arial"/>
                <w:bCs/>
                <w:szCs w:val="20"/>
              </w:rPr>
              <w:t xml:space="preserve">the </w:t>
            </w:r>
            <w:r>
              <w:rPr>
                <w:rFonts w:cs="Arial"/>
                <w:bCs/>
                <w:szCs w:val="20"/>
              </w:rPr>
              <w:t>former cement works</w:t>
            </w:r>
          </w:p>
          <w:p w14:paraId="4DF26A71" w14:textId="77777777" w:rsidR="00896CBD" w:rsidRDefault="00896CBD">
            <w:pPr>
              <w:rPr>
                <w:rFonts w:cs="Arial"/>
                <w:b/>
              </w:rPr>
            </w:pPr>
          </w:p>
        </w:tc>
        <w:tc>
          <w:tcPr>
            <w:tcW w:w="7026" w:type="dxa"/>
            <w:tcBorders>
              <w:left w:val="single" w:sz="4" w:space="0" w:color="auto"/>
            </w:tcBorders>
          </w:tcPr>
          <w:p w14:paraId="4DF26A72" w14:textId="77777777" w:rsidR="00896CBD" w:rsidRDefault="00896CBD">
            <w:pPr>
              <w:rPr>
                <w:rFonts w:cs="Arial"/>
              </w:rPr>
            </w:pPr>
            <w:r>
              <w:rPr>
                <w:rFonts w:cs="Arial"/>
                <w:b/>
                <w:i/>
              </w:rPr>
              <w:t>Location</w:t>
            </w:r>
            <w:r>
              <w:rPr>
                <w:rFonts w:cs="Arial"/>
              </w:rPr>
              <w:t xml:space="preserve">   The </w:t>
            </w:r>
            <w:r w:rsidR="0027183F">
              <w:rPr>
                <w:rFonts w:cs="Arial"/>
              </w:rPr>
              <w:t>area lies</w:t>
            </w:r>
            <w:r>
              <w:rPr>
                <w:rFonts w:cs="Arial"/>
              </w:rPr>
              <w:t xml:space="preserve"> within the eastern part of the Tring Gap slightly to the northeast of the town of Tring.  It includes the settlement of </w:t>
            </w:r>
            <w:proofErr w:type="spellStart"/>
            <w:r>
              <w:rPr>
                <w:rFonts w:cs="Arial"/>
              </w:rPr>
              <w:t>Marsworth</w:t>
            </w:r>
            <w:proofErr w:type="spellEnd"/>
            <w:r>
              <w:rPr>
                <w:rFonts w:cs="Arial"/>
              </w:rPr>
              <w:t xml:space="preserve"> in the west and to the northeast the boundary </w:t>
            </w:r>
            <w:r w:rsidR="0027183F">
              <w:rPr>
                <w:rFonts w:cs="Arial"/>
              </w:rPr>
              <w:t>is formed by</w:t>
            </w:r>
            <w:r>
              <w:rPr>
                <w:rFonts w:cs="Arial"/>
              </w:rPr>
              <w:t xml:space="preserve"> the southern edge of Pitstone and Ivinghoe.  The eastern boundary follows the B488 which also runs along the edge of the foothills.  The western boundary, which is also the </w:t>
            </w:r>
            <w:r w:rsidR="0063236C">
              <w:rPr>
                <w:rFonts w:cs="Arial"/>
              </w:rPr>
              <w:t>c</w:t>
            </w:r>
            <w:r>
              <w:rPr>
                <w:rFonts w:cs="Arial"/>
              </w:rPr>
              <w:t>ounty boundary</w:t>
            </w:r>
            <w:r w:rsidR="008017C8">
              <w:rPr>
                <w:rFonts w:cs="Arial"/>
              </w:rPr>
              <w:t>,</w:t>
            </w:r>
            <w:r>
              <w:rPr>
                <w:rFonts w:cs="Arial"/>
              </w:rPr>
              <w:t xml:space="preserve"> incorporates the eastern shoreline to the </w:t>
            </w:r>
            <w:proofErr w:type="spellStart"/>
            <w:r>
              <w:rPr>
                <w:rFonts w:cs="Arial"/>
              </w:rPr>
              <w:t>Marsworth</w:t>
            </w:r>
            <w:proofErr w:type="spellEnd"/>
            <w:r>
              <w:rPr>
                <w:rFonts w:cs="Arial"/>
              </w:rPr>
              <w:t xml:space="preserve"> Reservoir and the Grand Union Canal.</w:t>
            </w:r>
          </w:p>
          <w:p w14:paraId="4DF26A73" w14:textId="77777777" w:rsidR="00896CBD" w:rsidRDefault="00896CBD">
            <w:pPr>
              <w:rPr>
                <w:rFonts w:cs="Arial"/>
              </w:rPr>
            </w:pPr>
          </w:p>
          <w:p w14:paraId="4DF26A74" w14:textId="77777777" w:rsidR="00655080" w:rsidRDefault="00896CBD">
            <w:pPr>
              <w:rPr>
                <w:rFonts w:cs="Arial"/>
              </w:rPr>
            </w:pPr>
            <w:r>
              <w:rPr>
                <w:rFonts w:cs="Arial"/>
                <w:b/>
                <w:i/>
              </w:rPr>
              <w:t xml:space="preserve">Landscape character   </w:t>
            </w:r>
            <w:proofErr w:type="gramStart"/>
            <w:r>
              <w:rPr>
                <w:rFonts w:cs="Arial"/>
              </w:rPr>
              <w:t>An</w:t>
            </w:r>
            <w:proofErr w:type="gramEnd"/>
            <w:r>
              <w:rPr>
                <w:rFonts w:cs="Arial"/>
              </w:rPr>
              <w:t xml:space="preserve"> area of gently rolling chalk hills, </w:t>
            </w:r>
            <w:r w:rsidR="00655080">
              <w:rPr>
                <w:rFonts w:cs="Arial"/>
              </w:rPr>
              <w:t xml:space="preserve">that </w:t>
            </w:r>
            <w:r>
              <w:rPr>
                <w:rFonts w:cs="Arial"/>
              </w:rPr>
              <w:t>overall, fall</w:t>
            </w:r>
            <w:r w:rsidR="00655080">
              <w:rPr>
                <w:rFonts w:cs="Arial"/>
              </w:rPr>
              <w:t>s</w:t>
            </w:r>
            <w:r>
              <w:rPr>
                <w:rFonts w:cs="Arial"/>
              </w:rPr>
              <w:t xml:space="preserve"> from south to north</w:t>
            </w:r>
            <w:r w:rsidR="00655080">
              <w:rPr>
                <w:rFonts w:cs="Arial"/>
              </w:rPr>
              <w:t xml:space="preserve"> within which a l</w:t>
            </w:r>
            <w:r>
              <w:rPr>
                <w:rFonts w:cs="Arial"/>
              </w:rPr>
              <w:t>arge area of disturbance</w:t>
            </w:r>
            <w:r w:rsidR="0027183F">
              <w:rPr>
                <w:rFonts w:cs="Arial"/>
              </w:rPr>
              <w:t xml:space="preserve"> remain</w:t>
            </w:r>
            <w:r w:rsidR="0063236C">
              <w:rPr>
                <w:rFonts w:cs="Arial"/>
              </w:rPr>
              <w:t>s</w:t>
            </w:r>
            <w:r>
              <w:rPr>
                <w:rFonts w:cs="Arial"/>
              </w:rPr>
              <w:t xml:space="preserve"> resulting from </w:t>
            </w:r>
            <w:r w:rsidR="00655080">
              <w:rPr>
                <w:rFonts w:cs="Arial"/>
              </w:rPr>
              <w:t xml:space="preserve">the </w:t>
            </w:r>
            <w:r>
              <w:rPr>
                <w:rFonts w:cs="Arial"/>
              </w:rPr>
              <w:t>previous excavations of chalk pits and</w:t>
            </w:r>
            <w:r w:rsidR="00655080">
              <w:rPr>
                <w:rFonts w:cs="Arial"/>
              </w:rPr>
              <w:t xml:space="preserve"> the</w:t>
            </w:r>
            <w:r>
              <w:rPr>
                <w:rFonts w:cs="Arial"/>
              </w:rPr>
              <w:t xml:space="preserve"> former cement works site </w:t>
            </w:r>
            <w:r w:rsidR="00655080">
              <w:rPr>
                <w:rFonts w:cs="Arial"/>
              </w:rPr>
              <w:t xml:space="preserve">since </w:t>
            </w:r>
            <w:r>
              <w:rPr>
                <w:rFonts w:cs="Arial"/>
              </w:rPr>
              <w:t xml:space="preserve">removed.  Land </w:t>
            </w:r>
            <w:r w:rsidR="00655080">
              <w:rPr>
                <w:rFonts w:cs="Arial"/>
              </w:rPr>
              <w:t xml:space="preserve">has been </w:t>
            </w:r>
            <w:r>
              <w:rPr>
                <w:rFonts w:cs="Arial"/>
              </w:rPr>
              <w:t>restored to grassland use</w:t>
            </w:r>
            <w:r w:rsidR="0063236C">
              <w:rPr>
                <w:rFonts w:cs="Arial"/>
              </w:rPr>
              <w:t xml:space="preserve"> and p</w:t>
            </w:r>
            <w:r>
              <w:rPr>
                <w:rFonts w:cs="Arial"/>
              </w:rPr>
              <w:t>eripheral areas outside the areas of disturbance are in arable</w:t>
            </w:r>
            <w:r w:rsidR="00655080">
              <w:rPr>
                <w:rFonts w:cs="Arial"/>
              </w:rPr>
              <w:t>.</w:t>
            </w:r>
            <w:r>
              <w:rPr>
                <w:rFonts w:cs="Arial"/>
              </w:rPr>
              <w:t xml:space="preserve">  Land restoration and management of College Lake pit </w:t>
            </w:r>
            <w:r w:rsidR="00655080">
              <w:rPr>
                <w:rFonts w:cs="Arial"/>
              </w:rPr>
              <w:t xml:space="preserve">has created </w:t>
            </w:r>
            <w:r>
              <w:rPr>
                <w:rFonts w:cs="Arial"/>
              </w:rPr>
              <w:t xml:space="preserve">a wildlife centre.  </w:t>
            </w:r>
            <w:r w:rsidR="00655080">
              <w:rPr>
                <w:rFonts w:cs="Arial"/>
              </w:rPr>
              <w:t>The c</w:t>
            </w:r>
            <w:r>
              <w:rPr>
                <w:rFonts w:cs="Arial"/>
              </w:rPr>
              <w:t xml:space="preserve">ement works site </w:t>
            </w:r>
            <w:r w:rsidR="00655080">
              <w:rPr>
                <w:rFonts w:cs="Arial"/>
              </w:rPr>
              <w:t>has n</w:t>
            </w:r>
            <w:r>
              <w:rPr>
                <w:rFonts w:cs="Arial"/>
              </w:rPr>
              <w:t xml:space="preserve">ow </w:t>
            </w:r>
            <w:r w:rsidR="00655080">
              <w:rPr>
                <w:rFonts w:cs="Arial"/>
              </w:rPr>
              <w:t xml:space="preserve">been </w:t>
            </w:r>
            <w:r>
              <w:rPr>
                <w:rFonts w:cs="Arial"/>
              </w:rPr>
              <w:t xml:space="preserve">developed as housing and </w:t>
            </w:r>
            <w:r w:rsidR="00655080">
              <w:rPr>
                <w:rFonts w:cs="Arial"/>
              </w:rPr>
              <w:t xml:space="preserve">an </w:t>
            </w:r>
            <w:r>
              <w:rPr>
                <w:rFonts w:cs="Arial"/>
              </w:rPr>
              <w:t xml:space="preserve">industrial complex.  </w:t>
            </w:r>
            <w:r w:rsidR="00655080">
              <w:rPr>
                <w:rFonts w:cs="Arial"/>
              </w:rPr>
              <w:t xml:space="preserve">Those fields on the eastern flank of the LCA are large prairie fields often with </w:t>
            </w:r>
            <w:proofErr w:type="spellStart"/>
            <w:r w:rsidR="00655080">
              <w:rPr>
                <w:rFonts w:cs="Arial"/>
              </w:rPr>
              <w:t>well trimmed</w:t>
            </w:r>
            <w:proofErr w:type="spellEnd"/>
            <w:r w:rsidR="00655080">
              <w:rPr>
                <w:rFonts w:cs="Arial"/>
              </w:rPr>
              <w:t xml:space="preserve"> hedges. </w:t>
            </w:r>
          </w:p>
          <w:p w14:paraId="4DF26A75" w14:textId="77777777" w:rsidR="00655080" w:rsidRDefault="00655080">
            <w:pPr>
              <w:rPr>
                <w:rFonts w:cs="Arial"/>
              </w:rPr>
            </w:pPr>
          </w:p>
          <w:p w14:paraId="4DF26A76" w14:textId="77777777" w:rsidR="00896CBD" w:rsidRDefault="00655080">
            <w:pPr>
              <w:rPr>
                <w:rFonts w:cs="Arial"/>
                <w:szCs w:val="20"/>
              </w:rPr>
            </w:pPr>
            <w:r>
              <w:rPr>
                <w:rFonts w:cs="Arial"/>
              </w:rPr>
              <w:t>The a</w:t>
            </w:r>
            <w:r w:rsidR="00896CBD">
              <w:rPr>
                <w:rFonts w:cs="Arial"/>
              </w:rPr>
              <w:t xml:space="preserve">rea </w:t>
            </w:r>
            <w:r>
              <w:rPr>
                <w:rFonts w:cs="Arial"/>
              </w:rPr>
              <w:t xml:space="preserve">is </w:t>
            </w:r>
            <w:r w:rsidR="00896CBD">
              <w:rPr>
                <w:rFonts w:cs="Arial"/>
              </w:rPr>
              <w:t xml:space="preserve">crossed by </w:t>
            </w:r>
            <w:r>
              <w:rPr>
                <w:rFonts w:cs="Arial"/>
              </w:rPr>
              <w:t xml:space="preserve">the </w:t>
            </w:r>
            <w:r w:rsidR="00896CBD">
              <w:rPr>
                <w:rFonts w:cs="Arial"/>
              </w:rPr>
              <w:t>west coast mainline railway</w:t>
            </w:r>
            <w:r w:rsidR="0063236C">
              <w:rPr>
                <w:rFonts w:cs="Arial"/>
              </w:rPr>
              <w:t xml:space="preserve"> with the w</w:t>
            </w:r>
            <w:r w:rsidR="00896CBD">
              <w:rPr>
                <w:rFonts w:cs="Arial"/>
              </w:rPr>
              <w:t xml:space="preserve">estern boundary to the area defined by line of the Grand Union Canal noted for its mature tree cover.  </w:t>
            </w:r>
            <w:r w:rsidR="0063236C">
              <w:rPr>
                <w:rFonts w:cs="Arial"/>
              </w:rPr>
              <w:t xml:space="preserve">There is a </w:t>
            </w:r>
            <w:r w:rsidR="0063236C" w:rsidRPr="00E271A1">
              <w:rPr>
                <w:rFonts w:cs="Arial"/>
              </w:rPr>
              <w:t>s</w:t>
            </w:r>
            <w:r w:rsidR="00896CBD" w:rsidRPr="00E271A1">
              <w:rPr>
                <w:rFonts w:cs="Arial"/>
              </w:rPr>
              <w:t xml:space="preserve">mall settlement at </w:t>
            </w:r>
            <w:proofErr w:type="spellStart"/>
            <w:r w:rsidR="00896CBD" w:rsidRPr="00E271A1">
              <w:rPr>
                <w:rFonts w:cs="Arial"/>
              </w:rPr>
              <w:t>Marsworth</w:t>
            </w:r>
            <w:proofErr w:type="spellEnd"/>
            <w:r w:rsidR="00896CBD" w:rsidRPr="00E271A1">
              <w:rPr>
                <w:rFonts w:cs="Arial"/>
              </w:rPr>
              <w:t xml:space="preserve">.  </w:t>
            </w:r>
            <w:r w:rsidR="00E271A1" w:rsidRPr="00E271A1">
              <w:rPr>
                <w:rFonts w:cs="Arial"/>
              </w:rPr>
              <w:t xml:space="preserve">There are a number of </w:t>
            </w:r>
            <w:proofErr w:type="gramStart"/>
            <w:r w:rsidR="00E271A1" w:rsidRPr="00E271A1">
              <w:rPr>
                <w:rFonts w:cs="Arial"/>
              </w:rPr>
              <w:t>spring</w:t>
            </w:r>
            <w:proofErr w:type="gramEnd"/>
            <w:r w:rsidR="00E271A1" w:rsidRPr="00E271A1">
              <w:rPr>
                <w:rFonts w:cs="Arial"/>
              </w:rPr>
              <w:t xml:space="preserve"> fed moated sites and d</w:t>
            </w:r>
            <w:r w:rsidR="00896CBD" w:rsidRPr="00E271A1">
              <w:rPr>
                <w:rFonts w:cs="Arial"/>
              </w:rPr>
              <w:t>ispersed historic features (farm museum and windmill).</w:t>
            </w:r>
          </w:p>
          <w:p w14:paraId="4DF26A77" w14:textId="77777777" w:rsidR="00896CBD" w:rsidRDefault="00896CBD">
            <w:pPr>
              <w:pStyle w:val="Header"/>
              <w:rPr>
                <w:rFonts w:cs="Arial"/>
              </w:rPr>
            </w:pPr>
          </w:p>
          <w:p w14:paraId="4DF26A78" w14:textId="77777777" w:rsidR="00896CBD" w:rsidRDefault="00896CBD">
            <w:pPr>
              <w:rPr>
                <w:rFonts w:cs="Arial"/>
                <w:bCs/>
                <w:szCs w:val="20"/>
              </w:rPr>
            </w:pPr>
            <w:proofErr w:type="gramStart"/>
            <w:r>
              <w:rPr>
                <w:rFonts w:cs="Arial"/>
                <w:b/>
                <w:i/>
              </w:rPr>
              <w:t xml:space="preserve">Geology  </w:t>
            </w:r>
            <w:r w:rsidR="0027183F">
              <w:rPr>
                <w:rFonts w:cs="Arial"/>
              </w:rPr>
              <w:t>The</w:t>
            </w:r>
            <w:proofErr w:type="gramEnd"/>
            <w:r w:rsidR="0027183F">
              <w:rPr>
                <w:rFonts w:cs="Arial"/>
              </w:rPr>
              <w:t xml:space="preserve"> area occurs</w:t>
            </w:r>
            <w:r>
              <w:rPr>
                <w:rFonts w:cs="Arial"/>
              </w:rPr>
              <w:t xml:space="preserve"> exclusively over an area of west </w:t>
            </w:r>
            <w:proofErr w:type="spellStart"/>
            <w:r>
              <w:rPr>
                <w:rFonts w:cs="Arial"/>
              </w:rPr>
              <w:t>Melbury</w:t>
            </w:r>
            <w:proofErr w:type="spellEnd"/>
            <w:r>
              <w:rPr>
                <w:rFonts w:cs="Arial"/>
              </w:rPr>
              <w:t xml:space="preserve"> marly chalk formation.</w:t>
            </w:r>
            <w:r>
              <w:rPr>
                <w:rFonts w:cs="Arial"/>
                <w:b/>
                <w:i/>
              </w:rPr>
              <w:t xml:space="preserve">    </w:t>
            </w:r>
          </w:p>
          <w:p w14:paraId="4DF26A79" w14:textId="77777777" w:rsidR="00896CBD" w:rsidRDefault="00896CBD">
            <w:pPr>
              <w:pStyle w:val="Header"/>
              <w:rPr>
                <w:rFonts w:cs="Arial"/>
              </w:rPr>
            </w:pPr>
          </w:p>
          <w:p w14:paraId="4DF26A7A" w14:textId="77777777" w:rsidR="00896CBD" w:rsidRDefault="00896CBD">
            <w:pPr>
              <w:rPr>
                <w:rFonts w:cs="Arial"/>
              </w:rPr>
            </w:pPr>
            <w:proofErr w:type="gramStart"/>
            <w:r>
              <w:rPr>
                <w:rFonts w:cs="Arial"/>
                <w:b/>
                <w:i/>
              </w:rPr>
              <w:t xml:space="preserve">Topography  </w:t>
            </w:r>
            <w:r>
              <w:rPr>
                <w:rFonts w:cs="Arial"/>
              </w:rPr>
              <w:t>There</w:t>
            </w:r>
            <w:proofErr w:type="gramEnd"/>
            <w:r>
              <w:rPr>
                <w:rFonts w:cs="Arial"/>
              </w:rPr>
              <w:t xml:space="preserve"> is a general </w:t>
            </w:r>
            <w:r w:rsidR="008017C8">
              <w:rPr>
                <w:rFonts w:cs="Arial"/>
              </w:rPr>
              <w:t>cross fall</w:t>
            </w:r>
            <w:r>
              <w:rPr>
                <w:rFonts w:cs="Arial"/>
              </w:rPr>
              <w:t xml:space="preserve"> from the south to north.  The levels run at about 135m </w:t>
            </w:r>
            <w:r w:rsidR="0027183F">
              <w:rPr>
                <w:rFonts w:cs="Arial"/>
              </w:rPr>
              <w:t xml:space="preserve">AOD </w:t>
            </w:r>
            <w:r>
              <w:rPr>
                <w:rFonts w:cs="Arial"/>
              </w:rPr>
              <w:t>along the southern boundary falling to 110m AOD just on the outskirts of Pitstone and Ivinghoe.  The west coast mainline railway runs across the area in a deep cutting, the construction of which is recorded in illustrations in the British Museum.</w:t>
            </w:r>
          </w:p>
          <w:p w14:paraId="4DF26A7B" w14:textId="77777777" w:rsidR="00896CBD" w:rsidRDefault="00896CBD">
            <w:pPr>
              <w:rPr>
                <w:rFonts w:cs="Arial"/>
              </w:rPr>
            </w:pPr>
          </w:p>
          <w:p w14:paraId="4DF26A7C" w14:textId="77777777" w:rsidR="00896CBD" w:rsidRDefault="00896CBD">
            <w:pPr>
              <w:rPr>
                <w:rFonts w:cs="Arial"/>
              </w:rPr>
            </w:pPr>
            <w:r>
              <w:rPr>
                <w:rFonts w:cs="Arial"/>
                <w:b/>
                <w:i/>
              </w:rPr>
              <w:t>Hydrology</w:t>
            </w:r>
            <w:r>
              <w:rPr>
                <w:rFonts w:cs="Arial"/>
              </w:rPr>
              <w:t xml:space="preserve">   The area is noted for the springs which rise on the chalk foothills to the south and cross the area, notably at College Lake Wildlife Centre and to the east of the railway the springs feed Pitstone Fen.  At Church Farm, south of Pitstone, the local spring feeds the Moat a noted historic feature.  There is an extensive lake east of College Farm managed for its ornithological interest.  The Grand Union Canal runs along the western boundary to the area.  To the west of the canal lies </w:t>
            </w:r>
            <w:proofErr w:type="spellStart"/>
            <w:r>
              <w:rPr>
                <w:rFonts w:cs="Arial"/>
              </w:rPr>
              <w:t>Marsworth</w:t>
            </w:r>
            <w:proofErr w:type="spellEnd"/>
            <w:r>
              <w:rPr>
                <w:rFonts w:cs="Arial"/>
              </w:rPr>
              <w:t xml:space="preserve"> Reservoir which was built to supply water for the canal and the two local arms of the canal which connect to Wendover and Aylesbury.</w:t>
            </w:r>
          </w:p>
          <w:p w14:paraId="4DF26A7D" w14:textId="77777777" w:rsidR="00896CBD" w:rsidRDefault="00896CBD">
            <w:pPr>
              <w:rPr>
                <w:rFonts w:cs="Arial"/>
              </w:rPr>
            </w:pPr>
          </w:p>
          <w:p w14:paraId="4DF26A7E" w14:textId="77777777" w:rsidR="00896CBD" w:rsidRDefault="00896CBD">
            <w:pPr>
              <w:rPr>
                <w:rFonts w:cs="Arial"/>
                <w:b/>
                <w:bCs/>
                <w:szCs w:val="20"/>
              </w:rPr>
            </w:pPr>
            <w:r>
              <w:rPr>
                <w:rFonts w:cs="Arial"/>
                <w:b/>
                <w:i/>
              </w:rPr>
              <w:t>Land use and settlement</w:t>
            </w:r>
            <w:r>
              <w:rPr>
                <w:rFonts w:cs="Arial"/>
              </w:rPr>
              <w:t xml:space="preserve">   </w:t>
            </w:r>
            <w:proofErr w:type="gramStart"/>
            <w:r w:rsidR="0027183F">
              <w:rPr>
                <w:rFonts w:cs="Arial"/>
              </w:rPr>
              <w:t>The</w:t>
            </w:r>
            <w:proofErr w:type="gramEnd"/>
            <w:r w:rsidR="0027183F">
              <w:rPr>
                <w:rFonts w:cs="Arial"/>
              </w:rPr>
              <w:t xml:space="preserve"> area has been much disturbed by quarrying for chalk, initially to supply the cement works at Pitstone, now demolished.  The College Lake Pit has been restored for management as a wildlife facility.  The pit south of Pitstone village has been restored to agricultural use whilst the fringes of the area to the west, north and east are undisturbed and</w:t>
            </w:r>
            <w:r>
              <w:rPr>
                <w:rFonts w:cs="Arial"/>
              </w:rPr>
              <w:t xml:space="preserve"> in arable use.  </w:t>
            </w:r>
            <w:r w:rsidR="0027183F">
              <w:rPr>
                <w:rFonts w:cs="Arial"/>
              </w:rPr>
              <w:t xml:space="preserve">The settlement of </w:t>
            </w:r>
            <w:proofErr w:type="spellStart"/>
            <w:r w:rsidR="0027183F">
              <w:rPr>
                <w:rFonts w:cs="Arial"/>
              </w:rPr>
              <w:t>Marsworth</w:t>
            </w:r>
            <w:proofErr w:type="spellEnd"/>
            <w:r w:rsidR="0027183F">
              <w:rPr>
                <w:rFonts w:cs="Arial"/>
              </w:rPr>
              <w:t xml:space="preserve"> is n</w:t>
            </w:r>
            <w:r>
              <w:rPr>
                <w:rFonts w:cs="Arial"/>
              </w:rPr>
              <w:t xml:space="preserve">ucleated.  Some older dwellings </w:t>
            </w:r>
            <w:r w:rsidR="0027183F">
              <w:rPr>
                <w:rFonts w:cs="Arial"/>
              </w:rPr>
              <w:t xml:space="preserve">occur </w:t>
            </w:r>
            <w:r>
              <w:rPr>
                <w:rFonts w:cs="Arial"/>
              </w:rPr>
              <w:t xml:space="preserve">along the Pitstone to Church End Road.  Extensive new development </w:t>
            </w:r>
            <w:r w:rsidR="0027183F">
              <w:rPr>
                <w:rFonts w:cs="Arial"/>
              </w:rPr>
              <w:t xml:space="preserve">has taken place </w:t>
            </w:r>
            <w:r>
              <w:rPr>
                <w:rFonts w:cs="Arial"/>
              </w:rPr>
              <w:t>on the site of the</w:t>
            </w:r>
            <w:r w:rsidR="0027183F">
              <w:rPr>
                <w:rFonts w:cs="Arial"/>
              </w:rPr>
              <w:t xml:space="preserve"> former</w:t>
            </w:r>
            <w:r>
              <w:rPr>
                <w:rFonts w:cs="Arial"/>
              </w:rPr>
              <w:t xml:space="preserve"> cement works.  </w:t>
            </w:r>
          </w:p>
          <w:p w14:paraId="4DF26A7F" w14:textId="77777777" w:rsidR="00896CBD" w:rsidRDefault="00896CBD">
            <w:pPr>
              <w:rPr>
                <w:rFonts w:cs="Arial"/>
              </w:rPr>
            </w:pPr>
          </w:p>
          <w:p w14:paraId="4DF26A80" w14:textId="77777777" w:rsidR="00896CBD" w:rsidRDefault="00896CBD">
            <w:pPr>
              <w:rPr>
                <w:rFonts w:cs="Arial"/>
              </w:rPr>
            </w:pPr>
            <w:r>
              <w:rPr>
                <w:rFonts w:cs="Arial"/>
                <w:b/>
                <w:i/>
              </w:rPr>
              <w:t xml:space="preserve">Tree </w:t>
            </w:r>
            <w:proofErr w:type="gramStart"/>
            <w:r>
              <w:rPr>
                <w:rFonts w:cs="Arial"/>
                <w:b/>
                <w:i/>
              </w:rPr>
              <w:t>cover</w:t>
            </w:r>
            <w:r>
              <w:rPr>
                <w:rFonts w:cs="Arial"/>
              </w:rPr>
              <w:t xml:space="preserve">  Scrub</w:t>
            </w:r>
            <w:proofErr w:type="gramEnd"/>
            <w:r>
              <w:rPr>
                <w:rFonts w:cs="Arial"/>
              </w:rPr>
              <w:t xml:space="preserve"> woodl</w:t>
            </w:r>
            <w:r w:rsidR="0027183F">
              <w:rPr>
                <w:rFonts w:cs="Arial"/>
              </w:rPr>
              <w:t>and and shelter belts enclose the</w:t>
            </w:r>
            <w:r>
              <w:rPr>
                <w:rFonts w:cs="Arial"/>
              </w:rPr>
              <w:t xml:space="preserve"> former cement works and pits.  Scrub woodland </w:t>
            </w:r>
            <w:r w:rsidR="0027183F">
              <w:rPr>
                <w:rFonts w:cs="Arial"/>
              </w:rPr>
              <w:t xml:space="preserve">is well established </w:t>
            </w:r>
            <w:r>
              <w:rPr>
                <w:rFonts w:cs="Arial"/>
              </w:rPr>
              <w:t xml:space="preserve">along railway embankments. Mature tree cover </w:t>
            </w:r>
            <w:r w:rsidR="0027183F">
              <w:rPr>
                <w:rFonts w:cs="Arial"/>
              </w:rPr>
              <w:t xml:space="preserve">is found </w:t>
            </w:r>
            <w:r>
              <w:rPr>
                <w:rFonts w:cs="Arial"/>
              </w:rPr>
              <w:t xml:space="preserve">along the Grand Union Canal and edge of </w:t>
            </w:r>
            <w:proofErr w:type="spellStart"/>
            <w:r>
              <w:rPr>
                <w:rFonts w:cs="Arial"/>
              </w:rPr>
              <w:t>Marsworth</w:t>
            </w:r>
            <w:proofErr w:type="spellEnd"/>
            <w:r>
              <w:rPr>
                <w:rFonts w:cs="Arial"/>
              </w:rPr>
              <w:t xml:space="preserve"> reservoir. </w:t>
            </w:r>
            <w:r w:rsidR="00F810F7">
              <w:rPr>
                <w:rFonts w:cs="Arial"/>
              </w:rPr>
              <w:t>Tree s</w:t>
            </w:r>
            <w:r>
              <w:rPr>
                <w:rFonts w:cs="Arial"/>
              </w:rPr>
              <w:t xml:space="preserve">pecies </w:t>
            </w:r>
            <w:r w:rsidR="0063236C">
              <w:rPr>
                <w:rFonts w:cs="Arial"/>
              </w:rPr>
              <w:t xml:space="preserve">are </w:t>
            </w:r>
            <w:r>
              <w:rPr>
                <w:rFonts w:cs="Arial"/>
              </w:rPr>
              <w:t>mainly willow and poplar.</w:t>
            </w:r>
          </w:p>
          <w:p w14:paraId="4DF26A81" w14:textId="77777777" w:rsidR="0063236C" w:rsidRDefault="0063236C">
            <w:pPr>
              <w:rPr>
                <w:rFonts w:cs="Arial"/>
              </w:rPr>
            </w:pPr>
          </w:p>
        </w:tc>
      </w:tr>
    </w:tbl>
    <w:p w14:paraId="4DF26A83" w14:textId="77777777" w:rsidR="00896CBD" w:rsidRDefault="00896CBD">
      <w:pPr>
        <w:rPr>
          <w:rFonts w:cs="Arial"/>
        </w:rPr>
        <w:sectPr w:rsidR="00896CBD">
          <w:headerReference w:type="default" r:id="rId12"/>
          <w:footerReference w:type="default" r:id="rId13"/>
          <w:headerReference w:type="first" r:id="rId14"/>
          <w:footerReference w:type="first" r:id="rId15"/>
          <w:pgSz w:w="11906" w:h="16838"/>
          <w:pgMar w:top="1387" w:right="926" w:bottom="1258" w:left="1701" w:header="709" w:footer="452" w:gutter="0"/>
          <w:pgNumType w:start="1"/>
          <w:cols w:space="708"/>
          <w:titlePg/>
          <w:docGrid w:linePitch="360"/>
        </w:sectPr>
      </w:pPr>
    </w:p>
    <w:tbl>
      <w:tblPr>
        <w:tblW w:w="9747" w:type="dxa"/>
        <w:tblLook w:val="0000" w:firstRow="0" w:lastRow="0" w:firstColumn="0" w:lastColumn="0" w:noHBand="0" w:noVBand="0"/>
      </w:tblPr>
      <w:tblGrid>
        <w:gridCol w:w="9747"/>
      </w:tblGrid>
      <w:tr w:rsidR="00896CBD" w14:paraId="4DF26A85" w14:textId="77777777">
        <w:trPr>
          <w:cantSplit/>
        </w:trPr>
        <w:tc>
          <w:tcPr>
            <w:tcW w:w="9747" w:type="dxa"/>
            <w:shd w:val="clear" w:color="auto" w:fill="0000FF"/>
          </w:tcPr>
          <w:p w14:paraId="4DF26A84" w14:textId="77777777" w:rsidR="00896CBD" w:rsidRDefault="00896CBD">
            <w:pPr>
              <w:rPr>
                <w:rFonts w:cs="Arial"/>
                <w:b/>
                <w:bCs/>
                <w:color w:val="FFFFFF"/>
                <w:sz w:val="28"/>
              </w:rPr>
            </w:pPr>
            <w:r>
              <w:rPr>
                <w:rFonts w:cs="Arial"/>
              </w:rPr>
              <w:lastRenderedPageBreak/>
              <w:br w:type="page"/>
            </w:r>
            <w:r>
              <w:rPr>
                <w:rFonts w:cs="Arial"/>
              </w:rPr>
              <w:br w:type="page"/>
            </w:r>
            <w:r>
              <w:rPr>
                <w:rFonts w:cs="Arial"/>
                <w:b/>
                <w:bCs/>
                <w:color w:val="FFFFFF"/>
                <w:sz w:val="28"/>
              </w:rPr>
              <w:t xml:space="preserve">LCA 10.3 </w:t>
            </w:r>
            <w:proofErr w:type="spellStart"/>
            <w:r>
              <w:rPr>
                <w:rFonts w:cs="Arial"/>
                <w:b/>
                <w:bCs/>
                <w:color w:val="FFFFFF"/>
                <w:sz w:val="28"/>
              </w:rPr>
              <w:t>Marsworth</w:t>
            </w:r>
            <w:proofErr w:type="spellEnd"/>
            <w:r>
              <w:rPr>
                <w:rFonts w:cs="Arial"/>
                <w:b/>
                <w:bCs/>
                <w:color w:val="FFFFFF"/>
                <w:sz w:val="28"/>
              </w:rPr>
              <w:t xml:space="preserve"> and Pitstone Chalk Quarries (LCT 10)</w:t>
            </w:r>
          </w:p>
        </w:tc>
      </w:tr>
    </w:tbl>
    <w:p w14:paraId="4DF26A86" w14:textId="77777777" w:rsidR="00896CBD" w:rsidRDefault="00896CBD">
      <w:pPr>
        <w:rPr>
          <w:rFonts w:cs="Arial"/>
        </w:rPr>
      </w:pPr>
    </w:p>
    <w:tbl>
      <w:tblPr>
        <w:tblW w:w="0" w:type="auto"/>
        <w:tblLook w:val="01E0" w:firstRow="1" w:lastRow="1" w:firstColumn="1" w:lastColumn="1" w:noHBand="0" w:noVBand="0"/>
      </w:tblPr>
      <w:tblGrid>
        <w:gridCol w:w="2736"/>
        <w:gridCol w:w="6543"/>
      </w:tblGrid>
      <w:tr w:rsidR="00896CBD" w14:paraId="4DF26A9B" w14:textId="77777777">
        <w:tc>
          <w:tcPr>
            <w:tcW w:w="2808" w:type="dxa"/>
            <w:tcBorders>
              <w:right w:val="single" w:sz="4" w:space="0" w:color="auto"/>
            </w:tcBorders>
          </w:tcPr>
          <w:p w14:paraId="4DF26A87" w14:textId="77777777" w:rsidR="00896CBD" w:rsidRDefault="00896CBD">
            <w:pPr>
              <w:rPr>
                <w:rFonts w:cs="Arial"/>
              </w:rPr>
            </w:pPr>
          </w:p>
        </w:tc>
        <w:tc>
          <w:tcPr>
            <w:tcW w:w="6687" w:type="dxa"/>
            <w:tcBorders>
              <w:left w:val="single" w:sz="4" w:space="0" w:color="auto"/>
            </w:tcBorders>
          </w:tcPr>
          <w:p w14:paraId="4DF26A88" w14:textId="77777777" w:rsidR="00F810F7" w:rsidRDefault="00896CBD" w:rsidP="00CC1707">
            <w:r w:rsidRPr="00CC1707">
              <w:rPr>
                <w:rFonts w:cs="Arial"/>
                <w:b/>
                <w:i/>
              </w:rPr>
              <w:t xml:space="preserve">Biodiversity  </w:t>
            </w:r>
            <w:r w:rsidR="00CC1707" w:rsidRPr="00CC1707">
              <w:t xml:space="preserve"> There is a</w:t>
            </w:r>
            <w:r w:rsidR="00CC63BA">
              <w:t xml:space="preserve">n interesting </w:t>
            </w:r>
            <w:r w:rsidR="00CC1707" w:rsidRPr="00CC1707">
              <w:t xml:space="preserve">mixture of habitats within the area including arable, grassland, quarry, scrub woodland, broadleaved </w:t>
            </w:r>
            <w:proofErr w:type="gramStart"/>
            <w:r w:rsidR="00CC1707" w:rsidRPr="00CC1707">
              <w:t>woodland</w:t>
            </w:r>
            <w:proofErr w:type="gramEnd"/>
            <w:r w:rsidR="00CC1707" w:rsidRPr="00CC1707">
              <w:t xml:space="preserve"> and large areas of </w:t>
            </w:r>
            <w:r w:rsidR="00F810F7">
              <w:t xml:space="preserve">open </w:t>
            </w:r>
            <w:r w:rsidR="00CC1707" w:rsidRPr="00CC1707">
              <w:t xml:space="preserve">standing water.  </w:t>
            </w:r>
          </w:p>
          <w:p w14:paraId="4DF26A89" w14:textId="77777777" w:rsidR="00F810F7" w:rsidRDefault="00F810F7" w:rsidP="00CC1707"/>
          <w:p w14:paraId="4DF26A8A" w14:textId="77777777" w:rsidR="00F810F7" w:rsidRPr="00EA37FB" w:rsidRDefault="00F810F7" w:rsidP="00EA37FB">
            <w:pPr>
              <w:rPr>
                <w:szCs w:val="20"/>
              </w:rPr>
            </w:pPr>
            <w:r>
              <w:t>College Lake</w:t>
            </w:r>
            <w:r w:rsidR="00EA37FB">
              <w:t xml:space="preserve"> and its immediate environs </w:t>
            </w:r>
            <w:r w:rsidR="00CC63BA">
              <w:t xml:space="preserve">is now </w:t>
            </w:r>
            <w:r>
              <w:t>a local Wildlife Trust nature reserve, supporting a variety of habitats including the lake</w:t>
            </w:r>
            <w:r w:rsidR="00EA37FB">
              <w:t>s</w:t>
            </w:r>
            <w:r>
              <w:t xml:space="preserve">, </w:t>
            </w:r>
            <w:r w:rsidRPr="009C47B8">
              <w:t>woodland</w:t>
            </w:r>
            <w:r w:rsidR="00EA37FB">
              <w:t xml:space="preserve"> and </w:t>
            </w:r>
            <w:r w:rsidRPr="009C47B8">
              <w:t>chalk grassland</w:t>
            </w:r>
            <w:r w:rsidR="00CC63BA">
              <w:t xml:space="preserve"> and includes the Pitstone Quarry SSSI</w:t>
            </w:r>
            <w:r w:rsidR="00EA37FB">
              <w:t>.</w:t>
            </w:r>
            <w:r w:rsidRPr="009C47B8">
              <w:t xml:space="preserve"> </w:t>
            </w:r>
            <w:r w:rsidR="00EA37FB">
              <w:t>(More information is given in the LCT description.)</w:t>
            </w:r>
            <w:r w:rsidRPr="009C47B8">
              <w:t xml:space="preserve"> </w:t>
            </w:r>
            <w:r w:rsidR="00EA37FB">
              <w:t xml:space="preserve"> Nearby is the </w:t>
            </w:r>
            <w:r w:rsidRPr="009C47B8">
              <w:t>Pitstone Fen C</w:t>
            </w:r>
            <w:r w:rsidR="00EA37FB">
              <w:t xml:space="preserve">WS separated from the nature reserve by the railway cutting.  In addition to fen there are three other habitats - </w:t>
            </w:r>
            <w:r w:rsidR="00EA37FB" w:rsidRPr="00EA37FB">
              <w:rPr>
                <w:spacing w:val="-2"/>
                <w:szCs w:val="20"/>
              </w:rPr>
              <w:t>Scots pine plantation, rough chalk grassland</w:t>
            </w:r>
            <w:r w:rsidR="00EA37FB">
              <w:rPr>
                <w:spacing w:val="-2"/>
                <w:szCs w:val="20"/>
              </w:rPr>
              <w:t xml:space="preserve"> </w:t>
            </w:r>
            <w:r w:rsidR="00EA37FB" w:rsidRPr="00EA37FB">
              <w:rPr>
                <w:spacing w:val="-2"/>
                <w:szCs w:val="20"/>
              </w:rPr>
              <w:t>and in the middle a potash rich ridge</w:t>
            </w:r>
            <w:r w:rsidR="00EA37FB">
              <w:rPr>
                <w:spacing w:val="-2"/>
                <w:szCs w:val="20"/>
              </w:rPr>
              <w:t xml:space="preserve"> </w:t>
            </w:r>
            <w:r w:rsidR="00EA37FB" w:rsidRPr="00EA37FB">
              <w:rPr>
                <w:spacing w:val="-2"/>
                <w:szCs w:val="20"/>
              </w:rPr>
              <w:t>where flue dust from the cement works was d</w:t>
            </w:r>
            <w:r w:rsidR="00EA37FB">
              <w:rPr>
                <w:spacing w:val="-2"/>
                <w:szCs w:val="20"/>
              </w:rPr>
              <w:t xml:space="preserve">eposited.  Each area has its own </w:t>
            </w:r>
            <w:proofErr w:type="gramStart"/>
            <w:r w:rsidR="00EA37FB">
              <w:rPr>
                <w:spacing w:val="-2"/>
                <w:szCs w:val="20"/>
              </w:rPr>
              <w:t>characteristics</w:t>
            </w:r>
            <w:proofErr w:type="gramEnd"/>
            <w:r w:rsidR="00EA37FB">
              <w:rPr>
                <w:spacing w:val="-2"/>
                <w:szCs w:val="20"/>
              </w:rPr>
              <w:t xml:space="preserve"> and the site is important for a </w:t>
            </w:r>
            <w:r w:rsidR="00CC63BA">
              <w:rPr>
                <w:spacing w:val="-2"/>
                <w:szCs w:val="20"/>
              </w:rPr>
              <w:t xml:space="preserve">very </w:t>
            </w:r>
            <w:r w:rsidR="00EA37FB">
              <w:rPr>
                <w:spacing w:val="-2"/>
                <w:szCs w:val="20"/>
              </w:rPr>
              <w:t>wide range of flora and fauna</w:t>
            </w:r>
            <w:r w:rsidR="00CC63BA">
              <w:rPr>
                <w:spacing w:val="-2"/>
                <w:szCs w:val="20"/>
              </w:rPr>
              <w:t>.</w:t>
            </w:r>
          </w:p>
          <w:p w14:paraId="4DF26A8B" w14:textId="77777777" w:rsidR="00F810F7" w:rsidRDefault="00F810F7" w:rsidP="00CC1707"/>
          <w:p w14:paraId="4DF26A8C" w14:textId="77777777" w:rsidR="00CC1707" w:rsidRPr="00CC1707" w:rsidRDefault="00CC1707" w:rsidP="00CC1707">
            <w:r w:rsidRPr="00CC1707">
              <w:t>Around half of the grassland is improved and is distributed mainly around the perimeter of the area</w:t>
            </w:r>
            <w:r w:rsidR="0063236C">
              <w:t>.  M</w:t>
            </w:r>
            <w:r w:rsidRPr="00CC1707">
              <w:t xml:space="preserve">ost of the remainder is </w:t>
            </w:r>
            <w:proofErr w:type="gramStart"/>
            <w:r w:rsidRPr="00CC1707">
              <w:t>unimproved, and</w:t>
            </w:r>
            <w:proofErr w:type="gramEnd"/>
            <w:r w:rsidRPr="00CC1707">
              <w:t xml:space="preserve"> tends to be situated more centrally.  A small fragment of calcareous grassland is situated in the eastern half of the LCA.</w:t>
            </w:r>
          </w:p>
          <w:p w14:paraId="4DF26A8D" w14:textId="77777777" w:rsidR="00896CBD" w:rsidRDefault="00896CBD">
            <w:pPr>
              <w:rPr>
                <w:rFonts w:cs="Arial"/>
                <w:b/>
                <w:i/>
              </w:rPr>
            </w:pPr>
          </w:p>
          <w:p w14:paraId="4DF26A8E" w14:textId="77777777" w:rsidR="00176EA4" w:rsidRDefault="00896CBD">
            <w:pPr>
              <w:rPr>
                <w:rFonts w:cs="Arial"/>
                <w:b/>
                <w:i/>
              </w:rPr>
            </w:pPr>
            <w:r>
              <w:rPr>
                <w:rFonts w:cs="Arial"/>
                <w:b/>
                <w:i/>
              </w:rPr>
              <w:t xml:space="preserve">Historic </w:t>
            </w:r>
            <w:r w:rsidR="0027183F">
              <w:rPr>
                <w:rFonts w:cs="Arial"/>
                <w:b/>
                <w:i/>
              </w:rPr>
              <w:t>environment</w:t>
            </w:r>
            <w:r>
              <w:rPr>
                <w:rFonts w:cs="Arial"/>
                <w:b/>
                <w:i/>
              </w:rPr>
              <w:t xml:space="preserve"> </w:t>
            </w:r>
          </w:p>
          <w:p w14:paraId="4DF26A8F" w14:textId="77777777" w:rsidR="00896CBD" w:rsidRDefault="00176EA4">
            <w:pPr>
              <w:rPr>
                <w:rFonts w:cs="Arial"/>
              </w:rPr>
            </w:pPr>
            <w:r>
              <w:rPr>
                <w:rFonts w:cs="Arial"/>
              </w:rPr>
              <w:t>Roman and Saxon settlement is indicated by discoveries during mineral working and finds at Church End.  Pitstone church is a fine medieval building with a moat opposite.</w:t>
            </w:r>
            <w:r w:rsidR="0063236C">
              <w:rPr>
                <w:rFonts w:cs="Arial"/>
              </w:rPr>
              <w:t xml:space="preserve">  </w:t>
            </w:r>
            <w:proofErr w:type="spellStart"/>
            <w:r w:rsidR="0063236C">
              <w:rPr>
                <w:rFonts w:cs="Arial"/>
              </w:rPr>
              <w:t>Marsworth</w:t>
            </w:r>
            <w:proofErr w:type="spellEnd"/>
            <w:r w:rsidR="0063236C">
              <w:rPr>
                <w:rFonts w:cs="Arial"/>
              </w:rPr>
              <w:t xml:space="preserve"> is designated as a conservation area.  </w:t>
            </w:r>
            <w:r>
              <w:rPr>
                <w:rFonts w:cs="Arial"/>
              </w:rPr>
              <w:t xml:space="preserve">There are also listed buildings in </w:t>
            </w:r>
            <w:proofErr w:type="spellStart"/>
            <w:proofErr w:type="gramStart"/>
            <w:r>
              <w:rPr>
                <w:rFonts w:cs="Arial"/>
              </w:rPr>
              <w:t>Marsworth</w:t>
            </w:r>
            <w:proofErr w:type="spellEnd"/>
            <w:proofErr w:type="gramEnd"/>
            <w:r>
              <w:rPr>
                <w:rFonts w:cs="Arial"/>
              </w:rPr>
              <w:t xml:space="preserve"> and a 17</w:t>
            </w:r>
            <w:r w:rsidRPr="00176EA4">
              <w:rPr>
                <w:rFonts w:cs="Arial"/>
                <w:vertAlign w:val="superscript"/>
              </w:rPr>
              <w:t>th</w:t>
            </w:r>
            <w:r>
              <w:rPr>
                <w:rFonts w:cs="Arial"/>
              </w:rPr>
              <w:t xml:space="preserve"> century post-mill owned by the National Trust to the east of Church End.  In the central parts, quarrying has removed the historic landscape.  There is v</w:t>
            </w:r>
            <w:r w:rsidR="00896CBD">
              <w:rPr>
                <w:rFonts w:cs="Arial"/>
              </w:rPr>
              <w:t>ery little evidence of pre 18</w:t>
            </w:r>
            <w:r w:rsidR="00896CBD">
              <w:rPr>
                <w:rFonts w:cs="Arial"/>
                <w:vertAlign w:val="superscript"/>
              </w:rPr>
              <w:t>th</w:t>
            </w:r>
            <w:r w:rsidR="00896CBD">
              <w:rPr>
                <w:rFonts w:cs="Arial"/>
              </w:rPr>
              <w:t xml:space="preserve"> century enclosure other than a small area at Church End.  Parliamentary enclosures on land adjacent to </w:t>
            </w:r>
            <w:proofErr w:type="spellStart"/>
            <w:r w:rsidR="00896CBD">
              <w:rPr>
                <w:rFonts w:cs="Arial"/>
              </w:rPr>
              <w:t>Marsworth</w:t>
            </w:r>
            <w:proofErr w:type="spellEnd"/>
            <w:r w:rsidR="00896CBD">
              <w:rPr>
                <w:rFonts w:cs="Arial"/>
              </w:rPr>
              <w:t xml:space="preserve"> and 19</w:t>
            </w:r>
            <w:r w:rsidR="00896CBD">
              <w:rPr>
                <w:rFonts w:cs="Arial"/>
                <w:vertAlign w:val="superscript"/>
              </w:rPr>
              <w:t>th</w:t>
            </w:r>
            <w:r w:rsidR="00896CBD">
              <w:rPr>
                <w:rFonts w:cs="Arial"/>
              </w:rPr>
              <w:t xml:space="preserve"> century enclosure at Pitstone Green Farm.  Prairie field on eastern flank of the LCA.</w:t>
            </w:r>
            <w:r>
              <w:rPr>
                <w:rFonts w:cs="Arial"/>
              </w:rPr>
              <w:t xml:space="preserve">  The Grand </w:t>
            </w:r>
            <w:r w:rsidR="00A65276">
              <w:rPr>
                <w:rFonts w:cs="Arial"/>
              </w:rPr>
              <w:t>Union</w:t>
            </w:r>
            <w:r>
              <w:rPr>
                <w:rFonts w:cs="Arial"/>
              </w:rPr>
              <w:t xml:space="preserve"> Canal was built through the area in 1805 and has several listed locks and works at </w:t>
            </w:r>
            <w:proofErr w:type="spellStart"/>
            <w:r>
              <w:rPr>
                <w:rFonts w:cs="Arial"/>
              </w:rPr>
              <w:t>Bulbourne</w:t>
            </w:r>
            <w:proofErr w:type="spellEnd"/>
            <w:r>
              <w:rPr>
                <w:rFonts w:cs="Arial"/>
              </w:rPr>
              <w:t>.</w:t>
            </w:r>
          </w:p>
          <w:p w14:paraId="4DF26A90" w14:textId="77777777" w:rsidR="00896CBD" w:rsidRDefault="00896CBD">
            <w:pPr>
              <w:rPr>
                <w:rFonts w:cs="Arial"/>
              </w:rPr>
            </w:pPr>
          </w:p>
          <w:p w14:paraId="4DF26A91" w14:textId="77777777" w:rsidR="0063236C" w:rsidRDefault="00896CBD">
            <w:pPr>
              <w:rPr>
                <w:rFonts w:cs="Arial"/>
                <w:b/>
                <w:i/>
              </w:rPr>
            </w:pPr>
            <w:r>
              <w:rPr>
                <w:rFonts w:cs="Arial"/>
                <w:b/>
                <w:i/>
              </w:rPr>
              <w:t>Designations</w:t>
            </w:r>
            <w:r w:rsidR="00176EA4">
              <w:rPr>
                <w:rFonts w:cs="Arial"/>
              </w:rPr>
              <w:t xml:space="preserve"> </w:t>
            </w:r>
          </w:p>
          <w:p w14:paraId="4DF26A92" w14:textId="77777777" w:rsidR="00896CBD" w:rsidRDefault="00896CBD">
            <w:pPr>
              <w:rPr>
                <w:rFonts w:cs="Arial"/>
              </w:rPr>
            </w:pPr>
            <w:r>
              <w:rPr>
                <w:rFonts w:cs="Arial"/>
              </w:rPr>
              <w:t xml:space="preserve">Chilterns AONB </w:t>
            </w:r>
          </w:p>
          <w:p w14:paraId="4DF26A93" w14:textId="77777777" w:rsidR="0063236C" w:rsidRDefault="0063236C">
            <w:pPr>
              <w:rPr>
                <w:rFonts w:cs="Arial"/>
              </w:rPr>
            </w:pPr>
            <w:r>
              <w:rPr>
                <w:rFonts w:cs="Arial"/>
              </w:rPr>
              <w:t xml:space="preserve">Conservation Area at </w:t>
            </w:r>
            <w:proofErr w:type="spellStart"/>
            <w:r>
              <w:rPr>
                <w:rFonts w:cs="Arial"/>
              </w:rPr>
              <w:t>Marsworth</w:t>
            </w:r>
            <w:proofErr w:type="spellEnd"/>
          </w:p>
          <w:p w14:paraId="4DF26A94" w14:textId="77777777" w:rsidR="00896CBD" w:rsidRDefault="00896CBD">
            <w:pPr>
              <w:rPr>
                <w:rFonts w:cs="Arial"/>
              </w:rPr>
            </w:pPr>
            <w:r>
              <w:rPr>
                <w:rFonts w:cs="Arial"/>
              </w:rPr>
              <w:t>Archaeological Notification Areas – 8 No.</w:t>
            </w:r>
          </w:p>
          <w:p w14:paraId="4DF26A95" w14:textId="77777777" w:rsidR="00896CBD" w:rsidRDefault="00896CBD">
            <w:pPr>
              <w:rPr>
                <w:rFonts w:cs="Arial"/>
              </w:rPr>
            </w:pPr>
            <w:r>
              <w:rPr>
                <w:rFonts w:cs="Arial"/>
              </w:rPr>
              <w:t>SSSI: Pitstone Quarry</w:t>
            </w:r>
          </w:p>
          <w:p w14:paraId="4DF26A96" w14:textId="77777777" w:rsidR="00896CBD" w:rsidRDefault="00896CBD">
            <w:pPr>
              <w:rPr>
                <w:rFonts w:cs="Arial"/>
              </w:rPr>
            </w:pPr>
            <w:r>
              <w:rPr>
                <w:rFonts w:cs="Arial"/>
              </w:rPr>
              <w:t>CWS – 2 No.</w:t>
            </w:r>
          </w:p>
          <w:p w14:paraId="4DF26A97" w14:textId="77777777" w:rsidR="00896CBD" w:rsidRDefault="00896CBD">
            <w:pPr>
              <w:rPr>
                <w:rFonts w:cs="Arial"/>
              </w:rPr>
            </w:pPr>
            <w:r>
              <w:rPr>
                <w:rFonts w:cs="Arial"/>
              </w:rPr>
              <w:t>BNS – 2 No.</w:t>
            </w:r>
          </w:p>
          <w:p w14:paraId="4DF26A98" w14:textId="77777777" w:rsidR="00896CBD" w:rsidRDefault="00896CBD">
            <w:pPr>
              <w:rPr>
                <w:rFonts w:cs="Arial"/>
              </w:rPr>
            </w:pPr>
          </w:p>
          <w:p w14:paraId="4DF26A99" w14:textId="77777777" w:rsidR="00896CBD" w:rsidRDefault="00896CBD">
            <w:pPr>
              <w:rPr>
                <w:rFonts w:cs="Arial"/>
              </w:rPr>
            </w:pPr>
          </w:p>
          <w:p w14:paraId="4DF26A9A" w14:textId="77777777" w:rsidR="00896CBD" w:rsidRDefault="00896CBD">
            <w:pPr>
              <w:rPr>
                <w:rFonts w:cs="Arial"/>
              </w:rPr>
            </w:pPr>
          </w:p>
        </w:tc>
      </w:tr>
    </w:tbl>
    <w:p w14:paraId="4DF26A9C" w14:textId="77777777" w:rsidR="00896CBD" w:rsidRDefault="00896CBD">
      <w:pPr>
        <w:rPr>
          <w:rFonts w:cs="Arial"/>
        </w:rPr>
      </w:pPr>
    </w:p>
    <w:p w14:paraId="4DF26A9D" w14:textId="77777777" w:rsidR="00896CBD" w:rsidRDefault="00896CBD">
      <w:pPr>
        <w:rPr>
          <w:rFonts w:cs="Arial"/>
        </w:rPr>
      </w:pPr>
    </w:p>
    <w:p w14:paraId="4DF26A9E" w14:textId="77777777" w:rsidR="00896CBD" w:rsidRDefault="00896CBD">
      <w:pPr>
        <w:rPr>
          <w:rFonts w:cs="Arial"/>
        </w:rPr>
      </w:pPr>
    </w:p>
    <w:p w14:paraId="4DF26A9F" w14:textId="77777777" w:rsidR="00896CBD" w:rsidRDefault="00896CBD">
      <w:pPr>
        <w:rPr>
          <w:rFonts w:cs="Arial"/>
        </w:rPr>
      </w:pPr>
      <w:r>
        <w:rPr>
          <w:rFonts w:cs="Arial"/>
        </w:rPr>
        <w:br w:type="page"/>
      </w:r>
    </w:p>
    <w:tbl>
      <w:tblPr>
        <w:tblW w:w="9747" w:type="dxa"/>
        <w:tblLook w:val="0000" w:firstRow="0" w:lastRow="0" w:firstColumn="0" w:lastColumn="0" w:noHBand="0" w:noVBand="0"/>
      </w:tblPr>
      <w:tblGrid>
        <w:gridCol w:w="9747"/>
      </w:tblGrid>
      <w:tr w:rsidR="00896CBD" w14:paraId="4DF26AA1" w14:textId="77777777">
        <w:trPr>
          <w:cantSplit/>
        </w:trPr>
        <w:tc>
          <w:tcPr>
            <w:tcW w:w="9747" w:type="dxa"/>
            <w:shd w:val="clear" w:color="auto" w:fill="0000FF"/>
          </w:tcPr>
          <w:p w14:paraId="4DF26AA0" w14:textId="77777777" w:rsidR="00896CBD" w:rsidRDefault="00896CBD">
            <w:pPr>
              <w:rPr>
                <w:rFonts w:cs="Arial"/>
                <w:b/>
                <w:bCs/>
                <w:color w:val="FFFFFF"/>
                <w:sz w:val="28"/>
              </w:rPr>
            </w:pPr>
            <w:r>
              <w:rPr>
                <w:rFonts w:cs="Arial"/>
              </w:rPr>
              <w:lastRenderedPageBreak/>
              <w:br w:type="page"/>
            </w:r>
            <w:r>
              <w:rPr>
                <w:rFonts w:cs="Arial"/>
              </w:rPr>
              <w:br w:type="page"/>
            </w:r>
            <w:r>
              <w:rPr>
                <w:rFonts w:cs="Arial"/>
                <w:b/>
                <w:bCs/>
                <w:color w:val="FFFFFF"/>
                <w:sz w:val="28"/>
              </w:rPr>
              <w:t xml:space="preserve">LCA 10.3 </w:t>
            </w:r>
            <w:proofErr w:type="spellStart"/>
            <w:r>
              <w:rPr>
                <w:rFonts w:cs="Arial"/>
                <w:b/>
                <w:bCs/>
                <w:color w:val="FFFFFF"/>
                <w:sz w:val="28"/>
              </w:rPr>
              <w:t>Marsworth</w:t>
            </w:r>
            <w:proofErr w:type="spellEnd"/>
            <w:r>
              <w:rPr>
                <w:rFonts w:cs="Arial"/>
                <w:b/>
                <w:bCs/>
                <w:color w:val="FFFFFF"/>
                <w:sz w:val="28"/>
              </w:rPr>
              <w:t xml:space="preserve"> and Pitstone Chalk Quarries (LCT 10)</w:t>
            </w:r>
          </w:p>
        </w:tc>
      </w:tr>
    </w:tbl>
    <w:p w14:paraId="4DF26AA2" w14:textId="77777777" w:rsidR="00896CBD" w:rsidRDefault="00896CBD">
      <w:pPr>
        <w:rPr>
          <w:rFonts w:cs="Arial"/>
        </w:rPr>
      </w:pPr>
    </w:p>
    <w:p w14:paraId="4DF26AA3" w14:textId="77777777" w:rsidR="00896CBD" w:rsidRDefault="00B2700A">
      <w:pPr>
        <w:rPr>
          <w:rFonts w:cs="Arial"/>
        </w:rPr>
      </w:pPr>
      <w:r>
        <w:rPr>
          <w:noProof/>
          <w:lang w:eastAsia="en-GB"/>
        </w:rPr>
        <mc:AlternateContent>
          <mc:Choice Requires="wps">
            <w:drawing>
              <wp:inline distT="0" distB="0" distL="0" distR="0" wp14:anchorId="4DF26B49" wp14:editId="4FA971CF">
                <wp:extent cx="5143500" cy="3854450"/>
                <wp:effectExtent l="0" t="0" r="0" b="0"/>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5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26B7F" w14:textId="77777777" w:rsidR="00896CBD" w:rsidRDefault="00896CBD">
                            <w:pPr>
                              <w:rPr>
                                <w:rFonts w:cs="Arial"/>
                              </w:rPr>
                            </w:pPr>
                          </w:p>
                          <w:p w14:paraId="4DF26B80" w14:textId="77777777" w:rsidR="00896CBD" w:rsidRDefault="00B2700A">
                            <w:pPr>
                              <w:rPr>
                                <w:rFonts w:cs="Arial"/>
                              </w:rPr>
                            </w:pPr>
                            <w:r>
                              <w:rPr>
                                <w:rFonts w:cs="Arial"/>
                                <w:noProof/>
                                <w:lang w:eastAsia="en-GB"/>
                              </w:rPr>
                              <w:drawing>
                                <wp:inline distT="0" distB="0" distL="0" distR="0" wp14:anchorId="4DF26B89" wp14:editId="4DF26B8A">
                                  <wp:extent cx="4819650" cy="3609975"/>
                                  <wp:effectExtent l="0" t="0" r="0" b="9525"/>
                                  <wp:docPr id="11" name="Picture 11" descr="Chilterns 9-07-2007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terns 9-07-2007 0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DF26B49" id="Text Box 28" o:spid="_x0000_s1028" type="#_x0000_t202" style="width:405pt;height: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" stroked="f">
                <v:textbox>
                  <w:txbxContent>
                    <w:p w14:paraId="4DF26B7F" w14:textId="77777777" w:rsidR="00896CBD" w:rsidRDefault="00896CBD">
                      <w:pPr>
                        <w:rPr>
                          <w:rFonts w:cs="Arial"/>
                        </w:rPr>
                      </w:pPr>
                    </w:p>
                    <w:p w14:paraId="4DF26B80" w14:textId="77777777" w:rsidR="00896CBD" w:rsidRDefault="00B2700A">
                      <w:pPr>
                        <w:rPr>
                          <w:rFonts w:cs="Arial"/>
                        </w:rPr>
                      </w:pPr>
                      <w:r>
                        <w:rPr>
                          <w:rFonts w:cs="Arial"/>
                          <w:noProof/>
                          <w:lang w:eastAsia="en-GB"/>
                        </w:rPr>
                        <w:drawing>
                          <wp:inline distT="0" distB="0" distL="0" distR="0" wp14:anchorId="4DF26B89" wp14:editId="4DF26B8A">
                            <wp:extent cx="4819650" cy="3609975"/>
                            <wp:effectExtent l="0" t="0" r="0" b="9525"/>
                            <wp:docPr id="11" name="Picture 11" descr="Chilterns 9-07-2007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terns 9-07-2007 0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p>
                  </w:txbxContent>
                </v:textbox>
                <w10:anchorlock/>
              </v:shape>
            </w:pict>
          </mc:Fallback>
        </mc:AlternateContent>
      </w:r>
    </w:p>
    <w:p w14:paraId="4DF26ABD" w14:textId="77777777" w:rsidR="003239CB" w:rsidRDefault="003239CB">
      <w:pPr>
        <w:rPr>
          <w:rFonts w:cs="Arial"/>
        </w:rPr>
      </w:pPr>
    </w:p>
    <w:p w14:paraId="4DF26ABE" w14:textId="77777777" w:rsidR="003239CB" w:rsidRDefault="003239CB">
      <w:pPr>
        <w:rPr>
          <w:rFonts w:cs="Arial"/>
        </w:rPr>
      </w:pPr>
    </w:p>
    <w:p w14:paraId="4DF26ABF" w14:textId="77777777" w:rsidR="00896CBD" w:rsidRDefault="00316F19">
      <w:pPr>
        <w:rPr>
          <w:rFonts w:cs="Arial"/>
        </w:rPr>
      </w:pPr>
      <w:r>
        <w:rPr>
          <w:rFonts w:cs="Arial"/>
        </w:rPr>
        <w:t xml:space="preserve">New industrial/commercial development on </w:t>
      </w:r>
      <w:r w:rsidR="00F41AD3">
        <w:rPr>
          <w:rFonts w:cs="Arial"/>
        </w:rPr>
        <w:t xml:space="preserve">the </w:t>
      </w:r>
      <w:r>
        <w:rPr>
          <w:rFonts w:cs="Arial"/>
        </w:rPr>
        <w:t xml:space="preserve">site of </w:t>
      </w:r>
      <w:r w:rsidR="00F41AD3">
        <w:rPr>
          <w:rFonts w:cs="Arial"/>
        </w:rPr>
        <w:t xml:space="preserve">the </w:t>
      </w:r>
      <w:r>
        <w:rPr>
          <w:rFonts w:cs="Arial"/>
        </w:rPr>
        <w:t>former</w:t>
      </w:r>
      <w:r w:rsidR="00CA3F89">
        <w:rPr>
          <w:rFonts w:cs="Arial"/>
        </w:rPr>
        <w:t xml:space="preserve"> cement works</w:t>
      </w:r>
      <w:r w:rsidR="00F41AD3">
        <w:rPr>
          <w:rFonts w:cs="Arial"/>
        </w:rPr>
        <w:t>.</w:t>
      </w:r>
    </w:p>
    <w:p w14:paraId="4DF26AD8" w14:textId="6D667EF3" w:rsidR="00896CBD" w:rsidRDefault="00B2700A">
      <w:pPr>
        <w:rPr>
          <w:rFonts w:cs="Arial"/>
        </w:rPr>
      </w:pPr>
      <w:r>
        <w:rPr>
          <w:rFonts w:cs="Arial"/>
          <w:noProof/>
          <w:lang w:eastAsia="en-GB"/>
        </w:rPr>
        <mc:AlternateContent>
          <mc:Choice Requires="wps">
            <w:drawing>
              <wp:inline distT="0" distB="0" distL="0" distR="0" wp14:anchorId="4DF26B4B" wp14:editId="71442528">
                <wp:extent cx="5486400" cy="3594100"/>
                <wp:effectExtent l="0" t="0" r="0" b="6350"/>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9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26B81" w14:textId="77777777" w:rsidR="00896CBD" w:rsidRDefault="00B2700A">
                            <w:pPr>
                              <w:rPr>
                                <w:rFonts w:cs="Arial"/>
                              </w:rPr>
                            </w:pPr>
                            <w:r>
                              <w:rPr>
                                <w:rFonts w:cs="Arial"/>
                                <w:noProof/>
                                <w:lang w:eastAsia="en-GB"/>
                              </w:rPr>
                              <w:drawing>
                                <wp:inline distT="0" distB="0" distL="0" distR="0" wp14:anchorId="4DF26B8B" wp14:editId="4DF26B8C">
                                  <wp:extent cx="4819650" cy="3609975"/>
                                  <wp:effectExtent l="0" t="0" r="0" b="9525"/>
                                  <wp:docPr id="12" name="Picture 12" descr="Chilterns 9-07-2007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lterns 9-07-2007 0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p>
                          <w:p w14:paraId="4DF26B82" w14:textId="77777777" w:rsidR="00896CBD" w:rsidRDefault="00896CBD">
                            <w:pPr>
                              <w:rPr>
                                <w:rFonts w:cs="Arial"/>
                              </w:rPr>
                            </w:pPr>
                          </w:p>
                        </w:txbxContent>
                      </wps:txbx>
                      <wps:bodyPr rot="0" vert="horz" wrap="square" lIns="91440" tIns="45720" rIns="91440" bIns="45720" anchor="t" anchorCtr="0" upright="1">
                        <a:noAutofit/>
                      </wps:bodyPr>
                    </wps:wsp>
                  </a:graphicData>
                </a:graphic>
              </wp:inline>
            </w:drawing>
          </mc:Choice>
          <mc:Fallback>
            <w:pict>
              <v:shape w14:anchorId="4DF26B4B" id="Text Box 29" o:spid="_x0000_s1029" type="#_x0000_t202" style="width:6in;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" stroked="f">
                <v:textbox>
                  <w:txbxContent>
                    <w:p w14:paraId="4DF26B81" w14:textId="77777777" w:rsidR="00896CBD" w:rsidRDefault="00B2700A">
                      <w:pPr>
                        <w:rPr>
                          <w:rFonts w:cs="Arial"/>
                        </w:rPr>
                      </w:pPr>
                      <w:r>
                        <w:rPr>
                          <w:rFonts w:cs="Arial"/>
                          <w:noProof/>
                          <w:lang w:eastAsia="en-GB"/>
                        </w:rPr>
                        <w:drawing>
                          <wp:inline distT="0" distB="0" distL="0" distR="0" wp14:anchorId="4DF26B8B" wp14:editId="4DF26B8C">
                            <wp:extent cx="4819650" cy="3609975"/>
                            <wp:effectExtent l="0" t="0" r="0" b="9525"/>
                            <wp:docPr id="12" name="Picture 12" descr="Chilterns 9-07-2007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lterns 9-07-2007 0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p>
                    <w:p w14:paraId="4DF26B82" w14:textId="77777777" w:rsidR="00896CBD" w:rsidRDefault="00896CBD">
                      <w:pPr>
                        <w:rPr>
                          <w:rFonts w:cs="Arial"/>
                        </w:rPr>
                      </w:pPr>
                    </w:p>
                  </w:txbxContent>
                </v:textbox>
                <w10:anchorlock/>
              </v:shape>
            </w:pict>
          </mc:Fallback>
        </mc:AlternateContent>
      </w:r>
    </w:p>
    <w:p w14:paraId="4DF26AD9" w14:textId="77777777" w:rsidR="003239CB" w:rsidRDefault="003239CB">
      <w:pPr>
        <w:rPr>
          <w:rFonts w:cs="Arial"/>
        </w:rPr>
      </w:pPr>
    </w:p>
    <w:p w14:paraId="4DF26ADA" w14:textId="77777777" w:rsidR="00896CBD" w:rsidRDefault="00316F19">
      <w:pPr>
        <w:rPr>
          <w:rFonts w:cs="Arial"/>
        </w:rPr>
      </w:pPr>
      <w:r>
        <w:rPr>
          <w:rFonts w:cs="Arial"/>
        </w:rPr>
        <w:t>College Lake</w:t>
      </w:r>
      <w:r w:rsidR="0026176B">
        <w:rPr>
          <w:rFonts w:cs="Arial"/>
        </w:rPr>
        <w:t xml:space="preserve"> chalk pit and </w:t>
      </w:r>
      <w:r>
        <w:rPr>
          <w:rFonts w:cs="Arial"/>
        </w:rPr>
        <w:t>Wildlife Centre.</w:t>
      </w:r>
    </w:p>
    <w:p w14:paraId="4DF26ADB" w14:textId="77777777" w:rsidR="00896CBD" w:rsidRDefault="00896CBD">
      <w:pPr>
        <w:rPr>
          <w:rFonts w:cs="Arial"/>
          <w:b/>
          <w:bCs/>
          <w:color w:val="FFFFFF"/>
          <w:sz w:val="28"/>
        </w:rPr>
        <w:sectPr w:rsidR="00896CBD">
          <w:pgSz w:w="11906" w:h="16838"/>
          <w:pgMar w:top="1561" w:right="926" w:bottom="1440" w:left="1701" w:header="709" w:footer="709" w:gutter="0"/>
          <w:pgNumType w:start="1"/>
          <w:cols w:space="708"/>
          <w:titlePg/>
          <w:docGrid w:linePitch="360"/>
        </w:sectPr>
      </w:pPr>
    </w:p>
    <w:tbl>
      <w:tblPr>
        <w:tblW w:w="9747" w:type="dxa"/>
        <w:tblLook w:val="0000" w:firstRow="0" w:lastRow="0" w:firstColumn="0" w:lastColumn="0" w:noHBand="0" w:noVBand="0"/>
      </w:tblPr>
      <w:tblGrid>
        <w:gridCol w:w="9747"/>
      </w:tblGrid>
      <w:tr w:rsidR="00896CBD" w14:paraId="4DF26ADD" w14:textId="77777777">
        <w:trPr>
          <w:cantSplit/>
        </w:trPr>
        <w:tc>
          <w:tcPr>
            <w:tcW w:w="9747" w:type="dxa"/>
            <w:shd w:val="clear" w:color="auto" w:fill="0000FF"/>
          </w:tcPr>
          <w:p w14:paraId="4DF26ADC" w14:textId="77777777" w:rsidR="00896CBD" w:rsidRDefault="00896CBD">
            <w:pPr>
              <w:rPr>
                <w:rFonts w:cs="Arial"/>
                <w:b/>
                <w:bCs/>
                <w:color w:val="FFFFFF"/>
                <w:sz w:val="28"/>
              </w:rPr>
            </w:pPr>
            <w:r>
              <w:rPr>
                <w:rFonts w:cs="Arial"/>
              </w:rPr>
              <w:lastRenderedPageBreak/>
              <w:br w:type="page"/>
            </w:r>
            <w:r>
              <w:rPr>
                <w:rFonts w:cs="Arial"/>
              </w:rPr>
              <w:br w:type="page"/>
            </w:r>
            <w:r>
              <w:rPr>
                <w:rFonts w:cs="Arial"/>
                <w:b/>
                <w:bCs/>
                <w:color w:val="FFFFFF"/>
                <w:sz w:val="28"/>
              </w:rPr>
              <w:t xml:space="preserve">LCA 10.3 </w:t>
            </w:r>
            <w:proofErr w:type="spellStart"/>
            <w:r>
              <w:rPr>
                <w:rFonts w:cs="Arial"/>
                <w:b/>
                <w:bCs/>
                <w:color w:val="FFFFFF"/>
                <w:sz w:val="28"/>
              </w:rPr>
              <w:t>Marsworth</w:t>
            </w:r>
            <w:proofErr w:type="spellEnd"/>
            <w:r>
              <w:rPr>
                <w:rFonts w:cs="Arial"/>
                <w:b/>
                <w:bCs/>
                <w:color w:val="FFFFFF"/>
                <w:sz w:val="28"/>
              </w:rPr>
              <w:t xml:space="preserve"> and Pitstone Chalk Quarries (LCT 10)</w:t>
            </w:r>
          </w:p>
        </w:tc>
      </w:tr>
    </w:tbl>
    <w:p w14:paraId="4DF26ADE" w14:textId="77777777" w:rsidR="00896CBD" w:rsidRDefault="00896CBD">
      <w:pPr>
        <w:rPr>
          <w:rFonts w:cs="Arial"/>
        </w:rPr>
      </w:pPr>
    </w:p>
    <w:tbl>
      <w:tblPr>
        <w:tblpPr w:leftFromText="284" w:rightFromText="284" w:vertAnchor="text" w:tblpY="1"/>
        <w:tblOverlap w:val="never"/>
        <w:tblW w:w="4649" w:type="dxa"/>
        <w:tblBorders>
          <w:left w:val="single" w:sz="4" w:space="0" w:color="auto"/>
        </w:tblBorders>
        <w:tblLook w:val="0000" w:firstRow="0" w:lastRow="0" w:firstColumn="0" w:lastColumn="0" w:noHBand="0" w:noVBand="0"/>
      </w:tblPr>
      <w:tblGrid>
        <w:gridCol w:w="1188"/>
        <w:gridCol w:w="900"/>
        <w:gridCol w:w="2561"/>
      </w:tblGrid>
      <w:tr w:rsidR="00896CBD" w14:paraId="4DF26AE1" w14:textId="77777777">
        <w:trPr>
          <w:cantSplit/>
        </w:trPr>
        <w:tc>
          <w:tcPr>
            <w:tcW w:w="4649" w:type="dxa"/>
            <w:gridSpan w:val="3"/>
            <w:tcBorders>
              <w:left w:val="nil"/>
            </w:tcBorders>
            <w:shd w:val="clear" w:color="auto" w:fill="99CCFF"/>
          </w:tcPr>
          <w:p w14:paraId="4DF26ADF" w14:textId="77777777" w:rsidR="00896CBD" w:rsidRDefault="00896CBD">
            <w:pPr>
              <w:rPr>
                <w:rFonts w:cs="Arial"/>
                <w:b/>
                <w:bCs/>
              </w:rPr>
            </w:pPr>
            <w:r>
              <w:rPr>
                <w:rFonts w:cs="Arial"/>
                <w:b/>
                <w:bCs/>
              </w:rPr>
              <w:t>Summary of Condition/Sensitivity Analysis</w:t>
            </w:r>
          </w:p>
          <w:p w14:paraId="4DF26AE0" w14:textId="77777777" w:rsidR="00896CBD" w:rsidRDefault="00896CBD">
            <w:pPr>
              <w:rPr>
                <w:rFonts w:cs="Arial"/>
              </w:rPr>
            </w:pPr>
          </w:p>
        </w:tc>
      </w:tr>
      <w:tr w:rsidR="00896CBD" w14:paraId="4DF26AE5" w14:textId="77777777">
        <w:trPr>
          <w:cantSplit/>
        </w:trPr>
        <w:tc>
          <w:tcPr>
            <w:tcW w:w="1188" w:type="dxa"/>
            <w:tcBorders>
              <w:left w:val="nil"/>
            </w:tcBorders>
            <w:shd w:val="clear" w:color="auto" w:fill="99CCFF"/>
          </w:tcPr>
          <w:p w14:paraId="4DF26AE2" w14:textId="77777777" w:rsidR="00896CBD" w:rsidRDefault="00896CBD">
            <w:pPr>
              <w:rPr>
                <w:rFonts w:cs="Arial"/>
              </w:rPr>
            </w:pPr>
            <w:r>
              <w:rPr>
                <w:rFonts w:cs="Arial"/>
                <w:b/>
                <w:bCs/>
              </w:rPr>
              <w:t>Condition</w:t>
            </w:r>
          </w:p>
        </w:tc>
        <w:tc>
          <w:tcPr>
            <w:tcW w:w="900" w:type="dxa"/>
            <w:shd w:val="clear" w:color="auto" w:fill="99CCFF"/>
          </w:tcPr>
          <w:p w14:paraId="4DF26AE3" w14:textId="77777777" w:rsidR="00896CBD" w:rsidRDefault="00896CBD">
            <w:pPr>
              <w:rPr>
                <w:rFonts w:cs="Arial"/>
              </w:rPr>
            </w:pPr>
          </w:p>
        </w:tc>
        <w:tc>
          <w:tcPr>
            <w:tcW w:w="2561" w:type="dxa"/>
            <w:shd w:val="clear" w:color="auto" w:fill="99CCFF"/>
          </w:tcPr>
          <w:p w14:paraId="4DF26AE4" w14:textId="77777777" w:rsidR="00896CBD" w:rsidRDefault="00B2700A">
            <w:pPr>
              <w:rPr>
                <w:rFonts w:cs="Arial"/>
                <w:b/>
                <w:bCs/>
              </w:rPr>
            </w:pPr>
            <w:r>
              <w:rPr>
                <w:rFonts w:cs="Arial"/>
                <w:b/>
                <w:bCs/>
              </w:rPr>
              <w:t>Good</w:t>
            </w:r>
          </w:p>
        </w:tc>
      </w:tr>
      <w:tr w:rsidR="00896CBD" w14:paraId="4DF26AF3" w14:textId="77777777">
        <w:trPr>
          <w:cantSplit/>
        </w:trPr>
        <w:tc>
          <w:tcPr>
            <w:tcW w:w="2088" w:type="dxa"/>
            <w:gridSpan w:val="2"/>
            <w:tcBorders>
              <w:left w:val="nil"/>
            </w:tcBorders>
            <w:shd w:val="clear" w:color="auto" w:fill="99CCFF"/>
          </w:tcPr>
          <w:p w14:paraId="4DF26AE6" w14:textId="77777777" w:rsidR="00896CBD" w:rsidRDefault="00896CBD">
            <w:pPr>
              <w:rPr>
                <w:rFonts w:cs="Arial"/>
              </w:rPr>
            </w:pPr>
            <w:r>
              <w:rPr>
                <w:rFonts w:cs="Arial"/>
              </w:rPr>
              <w:t>Pattern of elements:</w:t>
            </w:r>
          </w:p>
          <w:p w14:paraId="4DF26AE7" w14:textId="77777777" w:rsidR="00896CBD" w:rsidRDefault="00896CBD">
            <w:pPr>
              <w:rPr>
                <w:rFonts w:cs="Arial"/>
              </w:rPr>
            </w:pPr>
            <w:r>
              <w:rPr>
                <w:rFonts w:cs="Arial"/>
              </w:rPr>
              <w:t>Visual detractors:</w:t>
            </w:r>
          </w:p>
          <w:p w14:paraId="4DF26AE8" w14:textId="77777777" w:rsidR="00896CBD" w:rsidRDefault="00896CBD">
            <w:pPr>
              <w:rPr>
                <w:rFonts w:cs="Arial"/>
              </w:rPr>
            </w:pPr>
            <w:r>
              <w:rPr>
                <w:rFonts w:cs="Arial"/>
              </w:rPr>
              <w:t>Visual unity:</w:t>
            </w:r>
          </w:p>
          <w:p w14:paraId="4DF26AE9" w14:textId="77777777" w:rsidR="00896CBD" w:rsidRDefault="00896CBD">
            <w:pPr>
              <w:rPr>
                <w:rFonts w:cs="Arial"/>
              </w:rPr>
            </w:pPr>
            <w:r>
              <w:rPr>
                <w:rFonts w:cs="Arial"/>
              </w:rPr>
              <w:t>Cultural integrity:</w:t>
            </w:r>
          </w:p>
          <w:p w14:paraId="4DF26AEA" w14:textId="77777777" w:rsidR="00896CBD" w:rsidRDefault="00896CBD">
            <w:pPr>
              <w:rPr>
                <w:rFonts w:cs="Arial"/>
              </w:rPr>
            </w:pPr>
            <w:r>
              <w:rPr>
                <w:rFonts w:cs="Arial"/>
              </w:rPr>
              <w:t>Ecological integrity:</w:t>
            </w:r>
          </w:p>
          <w:p w14:paraId="4DF26AEB" w14:textId="77777777" w:rsidR="00896CBD" w:rsidRDefault="00896CBD">
            <w:pPr>
              <w:rPr>
                <w:rFonts w:cs="Arial"/>
              </w:rPr>
            </w:pPr>
            <w:r>
              <w:rPr>
                <w:rFonts w:cs="Arial"/>
              </w:rPr>
              <w:t>Functional integrity:</w:t>
            </w:r>
          </w:p>
          <w:p w14:paraId="4DF26AEC" w14:textId="77777777" w:rsidR="00896CBD" w:rsidRDefault="00896CBD">
            <w:pPr>
              <w:rPr>
                <w:rFonts w:cs="Arial"/>
              </w:rPr>
            </w:pPr>
          </w:p>
        </w:tc>
        <w:tc>
          <w:tcPr>
            <w:tcW w:w="2561" w:type="dxa"/>
            <w:shd w:val="clear" w:color="auto" w:fill="99CCFF"/>
          </w:tcPr>
          <w:p w14:paraId="4DF26AED" w14:textId="77777777" w:rsidR="00896CBD" w:rsidRDefault="00896CBD">
            <w:pPr>
              <w:rPr>
                <w:rFonts w:cs="Arial"/>
              </w:rPr>
            </w:pPr>
            <w:r>
              <w:rPr>
                <w:rFonts w:cs="Arial"/>
              </w:rPr>
              <w:t>Incoherent</w:t>
            </w:r>
          </w:p>
          <w:p w14:paraId="4DF26AEE" w14:textId="77777777" w:rsidR="00896CBD" w:rsidRDefault="00896CBD">
            <w:pPr>
              <w:rPr>
                <w:rFonts w:cs="Arial"/>
              </w:rPr>
            </w:pPr>
            <w:r>
              <w:rPr>
                <w:rFonts w:cs="Arial"/>
              </w:rPr>
              <w:t>Few</w:t>
            </w:r>
          </w:p>
          <w:p w14:paraId="4DF26AEF" w14:textId="77777777" w:rsidR="00896CBD" w:rsidRDefault="00896CBD">
            <w:pPr>
              <w:rPr>
                <w:rFonts w:cs="Arial"/>
              </w:rPr>
            </w:pPr>
            <w:r>
              <w:rPr>
                <w:rFonts w:cs="Arial"/>
              </w:rPr>
              <w:t>Coherent</w:t>
            </w:r>
          </w:p>
          <w:p w14:paraId="4DF26AF0" w14:textId="77777777" w:rsidR="00896CBD" w:rsidRDefault="00896CBD">
            <w:pPr>
              <w:rPr>
                <w:rFonts w:cs="Arial"/>
              </w:rPr>
            </w:pPr>
            <w:r>
              <w:rPr>
                <w:rFonts w:cs="Arial"/>
              </w:rPr>
              <w:t>Variable</w:t>
            </w:r>
          </w:p>
          <w:p w14:paraId="4DF26AF1" w14:textId="77777777" w:rsidR="00896CBD" w:rsidRDefault="000A236A">
            <w:pPr>
              <w:rPr>
                <w:rFonts w:cs="Arial"/>
              </w:rPr>
            </w:pPr>
            <w:r>
              <w:rPr>
                <w:rFonts w:cs="Arial"/>
              </w:rPr>
              <w:t>Moderate</w:t>
            </w:r>
          </w:p>
          <w:p w14:paraId="4DF26AF2" w14:textId="77777777" w:rsidR="00896CBD" w:rsidRDefault="00B2700A">
            <w:pPr>
              <w:rPr>
                <w:rFonts w:cs="Arial"/>
              </w:rPr>
            </w:pPr>
            <w:r>
              <w:rPr>
                <w:rFonts w:cs="Arial"/>
              </w:rPr>
              <w:t>Coherent</w:t>
            </w:r>
          </w:p>
        </w:tc>
      </w:tr>
      <w:tr w:rsidR="00896CBD" w14:paraId="4DF26AF6" w14:textId="77777777">
        <w:trPr>
          <w:cantSplit/>
          <w:trHeight w:val="136"/>
        </w:trPr>
        <w:tc>
          <w:tcPr>
            <w:tcW w:w="2088" w:type="dxa"/>
            <w:gridSpan w:val="2"/>
            <w:tcBorders>
              <w:left w:val="nil"/>
            </w:tcBorders>
            <w:shd w:val="clear" w:color="auto" w:fill="99CCFF"/>
          </w:tcPr>
          <w:p w14:paraId="4DF26AF4" w14:textId="77777777" w:rsidR="00896CBD" w:rsidRDefault="00896CBD">
            <w:pPr>
              <w:rPr>
                <w:rFonts w:cs="Arial"/>
                <w:b/>
                <w:bCs/>
              </w:rPr>
            </w:pPr>
            <w:r>
              <w:rPr>
                <w:rFonts w:cs="Arial"/>
                <w:b/>
                <w:bCs/>
              </w:rPr>
              <w:t>Sensitivity</w:t>
            </w:r>
          </w:p>
        </w:tc>
        <w:tc>
          <w:tcPr>
            <w:tcW w:w="2561" w:type="dxa"/>
            <w:shd w:val="clear" w:color="auto" w:fill="99CCFF"/>
          </w:tcPr>
          <w:p w14:paraId="4DF26AF5" w14:textId="77777777" w:rsidR="00896CBD" w:rsidRDefault="00896CBD">
            <w:pPr>
              <w:rPr>
                <w:rFonts w:cs="Arial"/>
                <w:b/>
                <w:bCs/>
              </w:rPr>
            </w:pPr>
            <w:r>
              <w:rPr>
                <w:rFonts w:cs="Arial"/>
                <w:b/>
                <w:bCs/>
              </w:rPr>
              <w:t>Moderate</w:t>
            </w:r>
          </w:p>
        </w:tc>
      </w:tr>
      <w:tr w:rsidR="00896CBD" w14:paraId="4DF26B07" w14:textId="77777777">
        <w:trPr>
          <w:cantSplit/>
          <w:trHeight w:val="1447"/>
        </w:trPr>
        <w:tc>
          <w:tcPr>
            <w:tcW w:w="2088" w:type="dxa"/>
            <w:gridSpan w:val="2"/>
            <w:tcBorders>
              <w:left w:val="nil"/>
            </w:tcBorders>
            <w:shd w:val="clear" w:color="auto" w:fill="99CCFF"/>
          </w:tcPr>
          <w:p w14:paraId="4DF26AF7" w14:textId="77777777" w:rsidR="00896CBD" w:rsidRDefault="00896CBD">
            <w:pPr>
              <w:rPr>
                <w:rFonts w:cs="Arial"/>
              </w:rPr>
            </w:pPr>
            <w:r>
              <w:rPr>
                <w:rFonts w:cs="Arial"/>
              </w:rPr>
              <w:t>Distinctiveness:</w:t>
            </w:r>
          </w:p>
          <w:p w14:paraId="4DF26AF8" w14:textId="77777777" w:rsidR="00896CBD" w:rsidRDefault="00896CBD">
            <w:pPr>
              <w:rPr>
                <w:rFonts w:cs="Arial"/>
              </w:rPr>
            </w:pPr>
            <w:r>
              <w:rPr>
                <w:rFonts w:cs="Arial"/>
              </w:rPr>
              <w:t>Continuity:</w:t>
            </w:r>
          </w:p>
          <w:p w14:paraId="4DF26AF9" w14:textId="77777777" w:rsidR="00896CBD" w:rsidRDefault="00896CBD">
            <w:pPr>
              <w:rPr>
                <w:rFonts w:cs="Arial"/>
              </w:rPr>
            </w:pPr>
            <w:r>
              <w:rPr>
                <w:rFonts w:cs="Arial"/>
              </w:rPr>
              <w:t>S</w:t>
            </w:r>
            <w:r w:rsidR="0063236C">
              <w:rPr>
                <w:rFonts w:cs="Arial"/>
              </w:rPr>
              <w:t>ense</w:t>
            </w:r>
            <w:r>
              <w:rPr>
                <w:rFonts w:cs="Arial"/>
              </w:rPr>
              <w:t xml:space="preserve"> of place:</w:t>
            </w:r>
          </w:p>
          <w:p w14:paraId="4DF26AFA" w14:textId="77777777" w:rsidR="00896CBD" w:rsidRDefault="00896CBD">
            <w:pPr>
              <w:rPr>
                <w:rFonts w:cs="Arial"/>
              </w:rPr>
            </w:pPr>
            <w:r>
              <w:rPr>
                <w:rFonts w:cs="Arial"/>
              </w:rPr>
              <w:t>Landform:</w:t>
            </w:r>
          </w:p>
          <w:p w14:paraId="4DF26AFB" w14:textId="77777777" w:rsidR="00896CBD" w:rsidRDefault="00896CBD">
            <w:pPr>
              <w:rPr>
                <w:rFonts w:cs="Arial"/>
              </w:rPr>
            </w:pPr>
            <w:r>
              <w:rPr>
                <w:rFonts w:cs="Arial"/>
              </w:rPr>
              <w:t>Tree cover:</w:t>
            </w:r>
          </w:p>
          <w:p w14:paraId="4DF26AFC" w14:textId="77777777" w:rsidR="00896CBD" w:rsidRDefault="00896CBD">
            <w:pPr>
              <w:rPr>
                <w:rFonts w:cs="Arial"/>
              </w:rPr>
            </w:pPr>
            <w:r>
              <w:rPr>
                <w:rFonts w:cs="Arial"/>
              </w:rPr>
              <w:t>Visibility:</w:t>
            </w:r>
          </w:p>
          <w:p w14:paraId="4DF26AFD" w14:textId="77777777" w:rsidR="00896CBD" w:rsidRDefault="00896CBD">
            <w:pPr>
              <w:rPr>
                <w:rFonts w:cs="Arial"/>
                <w:b/>
                <w:bCs/>
              </w:rPr>
            </w:pPr>
          </w:p>
          <w:p w14:paraId="4DF26AFE" w14:textId="77777777" w:rsidR="00896CBD" w:rsidRDefault="00896CBD">
            <w:pPr>
              <w:rPr>
                <w:rFonts w:cs="Arial"/>
                <w:b/>
                <w:bCs/>
              </w:rPr>
            </w:pPr>
            <w:r>
              <w:rPr>
                <w:rFonts w:cs="Arial"/>
                <w:b/>
                <w:bCs/>
                <w:shd w:val="clear" w:color="auto" w:fill="99CCFF"/>
              </w:rPr>
              <w:t xml:space="preserve">Guidelines </w:t>
            </w:r>
          </w:p>
        </w:tc>
        <w:tc>
          <w:tcPr>
            <w:tcW w:w="2561" w:type="dxa"/>
            <w:shd w:val="clear" w:color="auto" w:fill="99CCFF"/>
          </w:tcPr>
          <w:p w14:paraId="4DF26AFF" w14:textId="77777777" w:rsidR="00896CBD" w:rsidRDefault="00896CBD">
            <w:pPr>
              <w:rPr>
                <w:rFonts w:cs="Arial"/>
              </w:rPr>
            </w:pPr>
            <w:r>
              <w:rPr>
                <w:rFonts w:cs="Arial"/>
              </w:rPr>
              <w:t>Distinct</w:t>
            </w:r>
          </w:p>
          <w:p w14:paraId="4DF26B00" w14:textId="77777777" w:rsidR="00896CBD" w:rsidRDefault="00896CBD">
            <w:pPr>
              <w:rPr>
                <w:rFonts w:cs="Arial"/>
              </w:rPr>
            </w:pPr>
            <w:r>
              <w:rPr>
                <w:rFonts w:cs="Arial"/>
              </w:rPr>
              <w:t>Historic</w:t>
            </w:r>
          </w:p>
          <w:p w14:paraId="4DF26B01" w14:textId="77777777" w:rsidR="00896CBD" w:rsidRDefault="00896CBD">
            <w:pPr>
              <w:rPr>
                <w:rFonts w:cs="Arial"/>
              </w:rPr>
            </w:pPr>
            <w:r>
              <w:rPr>
                <w:rFonts w:cs="Arial"/>
              </w:rPr>
              <w:t>Moderate</w:t>
            </w:r>
          </w:p>
          <w:p w14:paraId="4DF26B02" w14:textId="77777777" w:rsidR="00896CBD" w:rsidRDefault="00896CBD">
            <w:pPr>
              <w:rPr>
                <w:rFonts w:cs="Arial"/>
              </w:rPr>
            </w:pPr>
            <w:r>
              <w:rPr>
                <w:rFonts w:cs="Arial"/>
              </w:rPr>
              <w:t>Apparent</w:t>
            </w:r>
          </w:p>
          <w:p w14:paraId="4DF26B03" w14:textId="77777777" w:rsidR="00896CBD" w:rsidRDefault="00896CBD">
            <w:pPr>
              <w:rPr>
                <w:rFonts w:cs="Arial"/>
              </w:rPr>
            </w:pPr>
            <w:r>
              <w:rPr>
                <w:rFonts w:cs="Arial"/>
              </w:rPr>
              <w:t>Intermittent</w:t>
            </w:r>
          </w:p>
          <w:p w14:paraId="4DF26B04" w14:textId="77777777" w:rsidR="00896CBD" w:rsidRDefault="00896CBD">
            <w:pPr>
              <w:rPr>
                <w:rFonts w:cs="Arial"/>
              </w:rPr>
            </w:pPr>
            <w:r>
              <w:rPr>
                <w:rFonts w:cs="Arial"/>
              </w:rPr>
              <w:t>Moderate</w:t>
            </w:r>
          </w:p>
          <w:p w14:paraId="4DF26B05" w14:textId="77777777" w:rsidR="00896CBD" w:rsidRDefault="00896CBD">
            <w:pPr>
              <w:rPr>
                <w:rFonts w:cs="Arial"/>
                <w:b/>
              </w:rPr>
            </w:pPr>
          </w:p>
          <w:p w14:paraId="4DF26B06" w14:textId="77777777" w:rsidR="00896CBD" w:rsidRDefault="00896CBD">
            <w:pPr>
              <w:rPr>
                <w:rFonts w:cs="Arial"/>
                <w:b/>
              </w:rPr>
            </w:pPr>
            <w:r>
              <w:rPr>
                <w:rFonts w:cs="Arial"/>
                <w:b/>
              </w:rPr>
              <w:t xml:space="preserve">Conserve and </w:t>
            </w:r>
            <w:proofErr w:type="gramStart"/>
            <w:r w:rsidR="000A236A">
              <w:rPr>
                <w:rFonts w:cs="Arial"/>
                <w:b/>
              </w:rPr>
              <w:t>Enhance</w:t>
            </w:r>
            <w:proofErr w:type="gramEnd"/>
          </w:p>
        </w:tc>
      </w:tr>
    </w:tbl>
    <w:p w14:paraId="4DF26B08" w14:textId="77777777" w:rsidR="00896CBD" w:rsidRDefault="00896CBD">
      <w:pPr>
        <w:rPr>
          <w:rFonts w:cs="Arial"/>
          <w:b/>
          <w:bCs/>
        </w:rPr>
      </w:pPr>
      <w:r>
        <w:rPr>
          <w:rFonts w:cs="Arial"/>
          <w:b/>
          <w:bCs/>
        </w:rPr>
        <w:t>Condition</w:t>
      </w:r>
    </w:p>
    <w:p w14:paraId="4DF26B09" w14:textId="77777777" w:rsidR="00896CBD" w:rsidRDefault="00896CBD">
      <w:pPr>
        <w:rPr>
          <w:rFonts w:cs="Arial"/>
        </w:rPr>
      </w:pPr>
    </w:p>
    <w:p w14:paraId="4DF26B0A" w14:textId="77777777" w:rsidR="00896CBD" w:rsidRDefault="00896CBD">
      <w:pPr>
        <w:rPr>
          <w:rFonts w:cs="Arial"/>
        </w:rPr>
      </w:pPr>
      <w:proofErr w:type="gramStart"/>
      <w:r>
        <w:rPr>
          <w:rFonts w:cs="Arial"/>
        </w:rPr>
        <w:t>Overall</w:t>
      </w:r>
      <w:proofErr w:type="gramEnd"/>
      <w:r>
        <w:rPr>
          <w:rFonts w:cs="Arial"/>
        </w:rPr>
        <w:t xml:space="preserve"> the condition of the landscape is considered to be good.  The landform has however, been disturbed by mineral extraction followed by restoration and associated new development.  The pattern of elements is identified as incoherent due to the disruption of landscape structure by the extraction and restoration process.  Cultural integrity is variable.  There are small pockets of well preserved </w:t>
      </w:r>
      <w:r w:rsidR="00895A72">
        <w:rPr>
          <w:rFonts w:cs="Arial"/>
        </w:rPr>
        <w:t xml:space="preserve">and promoted </w:t>
      </w:r>
      <w:r>
        <w:rPr>
          <w:rFonts w:cs="Arial"/>
        </w:rPr>
        <w:t>historic character interspersed with areas of arable intensification</w:t>
      </w:r>
      <w:r w:rsidRPr="00CC1707">
        <w:rPr>
          <w:rFonts w:cs="Arial"/>
        </w:rPr>
        <w:t xml:space="preserve">.  </w:t>
      </w:r>
      <w:r w:rsidR="00CC1707" w:rsidRPr="00CC1707">
        <w:t xml:space="preserve">Ecological integrity is moderate due to strong connectivity, and a reasonable area of designated sites and habitats of </w:t>
      </w:r>
      <w:r w:rsidR="008017C8">
        <w:t>D</w:t>
      </w:r>
      <w:r w:rsidR="00CC1707" w:rsidRPr="00CC1707">
        <w:t>istrict significance.</w:t>
      </w:r>
      <w:r>
        <w:rPr>
          <w:rFonts w:cs="Arial"/>
        </w:rPr>
        <w:t xml:space="preserve">  </w:t>
      </w:r>
      <w:proofErr w:type="gramStart"/>
      <w:r>
        <w:rPr>
          <w:rFonts w:cs="Arial"/>
        </w:rPr>
        <w:t>Overall</w:t>
      </w:r>
      <w:proofErr w:type="gramEnd"/>
      <w:r>
        <w:rPr>
          <w:rFonts w:cs="Arial"/>
        </w:rPr>
        <w:t xml:space="preserve"> the functional integrity is </w:t>
      </w:r>
      <w:r w:rsidR="000A236A">
        <w:rPr>
          <w:rFonts w:cs="Arial"/>
        </w:rPr>
        <w:t>coherent</w:t>
      </w:r>
      <w:r>
        <w:rPr>
          <w:rFonts w:cs="Arial"/>
        </w:rPr>
        <w:t>.</w:t>
      </w:r>
    </w:p>
    <w:p w14:paraId="4DF26B0B" w14:textId="77777777" w:rsidR="00896CBD" w:rsidRDefault="00896CBD">
      <w:pPr>
        <w:rPr>
          <w:rFonts w:cs="Arial"/>
        </w:rPr>
      </w:pPr>
    </w:p>
    <w:p w14:paraId="4DF26B0C" w14:textId="77777777" w:rsidR="00896CBD" w:rsidRDefault="00896CBD">
      <w:pPr>
        <w:rPr>
          <w:rFonts w:cs="Arial"/>
        </w:rPr>
      </w:pPr>
    </w:p>
    <w:p w14:paraId="4DF26B0D" w14:textId="77777777" w:rsidR="00896CBD" w:rsidRDefault="00896CBD">
      <w:pPr>
        <w:rPr>
          <w:rFonts w:cs="Arial"/>
        </w:rPr>
      </w:pPr>
    </w:p>
    <w:p w14:paraId="4DF26B0E" w14:textId="77777777" w:rsidR="00896CBD" w:rsidRDefault="00896CBD">
      <w:pPr>
        <w:rPr>
          <w:rFonts w:cs="Arial"/>
        </w:rPr>
      </w:pPr>
      <w:r>
        <w:rPr>
          <w:rFonts w:cs="Arial"/>
          <w:b/>
          <w:bCs/>
        </w:rPr>
        <w:t>Sensitivity</w:t>
      </w:r>
      <w:r>
        <w:rPr>
          <w:rFonts w:cs="Arial"/>
        </w:rPr>
        <w:t xml:space="preserve"> </w:t>
      </w:r>
    </w:p>
    <w:p w14:paraId="4DF26B0F" w14:textId="77777777" w:rsidR="00896CBD" w:rsidRDefault="00896CBD">
      <w:pPr>
        <w:rPr>
          <w:rFonts w:cs="Arial"/>
          <w:szCs w:val="20"/>
        </w:rPr>
      </w:pPr>
    </w:p>
    <w:p w14:paraId="4DF26B10" w14:textId="77777777" w:rsidR="00896CBD" w:rsidRDefault="00896CBD">
      <w:pPr>
        <w:rPr>
          <w:rFonts w:cs="Arial"/>
          <w:szCs w:val="20"/>
        </w:rPr>
      </w:pPr>
      <w:r>
        <w:rPr>
          <w:rFonts w:cs="Arial"/>
          <w:szCs w:val="20"/>
        </w:rPr>
        <w:t xml:space="preserve">The area has a distinctive sloping chalkland landform with an industrial/mineral extraction heritage superimposed on it.  This is gradually being replaced by commercial and housing development and associated infrastructure.  The degree of visibility increases with elevation above the Vale landscape to the north.  Tree cover is intermittent.  </w:t>
      </w:r>
      <w:proofErr w:type="gramStart"/>
      <w:r>
        <w:rPr>
          <w:rFonts w:cs="Arial"/>
          <w:szCs w:val="20"/>
        </w:rPr>
        <w:t>Overall</w:t>
      </w:r>
      <w:proofErr w:type="gramEnd"/>
      <w:r>
        <w:rPr>
          <w:rFonts w:cs="Arial"/>
          <w:szCs w:val="20"/>
        </w:rPr>
        <w:t xml:space="preserve"> the degree of sensitivity is considered to be moderate.</w:t>
      </w:r>
    </w:p>
    <w:p w14:paraId="4DF26B11" w14:textId="77777777" w:rsidR="00896CBD" w:rsidRDefault="00B2700A">
      <w:pPr>
        <w:rPr>
          <w:rFonts w:cs="Arial"/>
          <w:szCs w:val="20"/>
        </w:rPr>
      </w:pPr>
      <w:r>
        <w:rPr>
          <w:rFonts w:cs="Arial"/>
          <w:noProof/>
          <w:szCs w:val="20"/>
          <w:lang w:eastAsia="en-GB"/>
        </w:rPr>
        <mc:AlternateContent>
          <mc:Choice Requires="wps">
            <w:drawing>
              <wp:inline distT="0" distB="0" distL="0" distR="0" wp14:anchorId="4DF26B4D" wp14:editId="171A6493">
                <wp:extent cx="5372100" cy="3917950"/>
                <wp:effectExtent l="0" t="0" r="0" b="6350"/>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91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26B83" w14:textId="77777777" w:rsidR="00896CBD" w:rsidRDefault="00B2700A">
                            <w:pPr>
                              <w:rPr>
                                <w:rFonts w:cs="Arial"/>
                                <w:lang w:val="en-US"/>
                              </w:rPr>
                            </w:pPr>
                            <w:r>
                              <w:rPr>
                                <w:rFonts w:cs="Arial"/>
                                <w:noProof/>
                                <w:lang w:eastAsia="en-GB"/>
                              </w:rPr>
                              <w:drawing>
                                <wp:inline distT="0" distB="0" distL="0" distR="0" wp14:anchorId="4DF26B8D" wp14:editId="4DF26B8E">
                                  <wp:extent cx="5400675" cy="3981450"/>
                                  <wp:effectExtent l="0" t="0" r="9525" b="0"/>
                                  <wp:docPr id="10" name="Picture 10" descr="Chilterns 9-07-2007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terns 9-07-2007 0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98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DF26B4D" id="Text Box 30" o:spid="_x0000_s1030" type="#_x0000_t202" style="width:423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" stroked="f">
                <v:textbox>
                  <w:txbxContent>
                    <w:p w14:paraId="4DF26B83" w14:textId="77777777" w:rsidR="00896CBD" w:rsidRDefault="00B2700A">
                      <w:pPr>
                        <w:rPr>
                          <w:rFonts w:cs="Arial"/>
                          <w:lang w:val="en-US"/>
                        </w:rPr>
                      </w:pPr>
                      <w:r>
                        <w:rPr>
                          <w:rFonts w:cs="Arial"/>
                          <w:noProof/>
                          <w:lang w:eastAsia="en-GB"/>
                        </w:rPr>
                        <w:drawing>
                          <wp:inline distT="0" distB="0" distL="0" distR="0" wp14:anchorId="4DF26B8D" wp14:editId="4DF26B8E">
                            <wp:extent cx="5400675" cy="3981450"/>
                            <wp:effectExtent l="0" t="0" r="9525" b="0"/>
                            <wp:docPr id="10" name="Picture 10" descr="Chilterns 9-07-2007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terns 9-07-2007 0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981450"/>
                                    </a:xfrm>
                                    <a:prstGeom prst="rect">
                                      <a:avLst/>
                                    </a:prstGeom>
                                    <a:noFill/>
                                    <a:ln>
                                      <a:noFill/>
                                    </a:ln>
                                  </pic:spPr>
                                </pic:pic>
                              </a:graphicData>
                            </a:graphic>
                          </wp:inline>
                        </w:drawing>
                      </w:r>
                    </w:p>
                  </w:txbxContent>
                </v:textbox>
                <w10:anchorlock/>
              </v:shape>
            </w:pict>
          </mc:Fallback>
        </mc:AlternateContent>
      </w:r>
    </w:p>
    <w:p w14:paraId="4DF26B2D" w14:textId="77777777" w:rsidR="00770E1A" w:rsidRDefault="00770E1A">
      <w:pPr>
        <w:rPr>
          <w:rFonts w:cs="Arial"/>
          <w:szCs w:val="20"/>
        </w:rPr>
      </w:pPr>
    </w:p>
    <w:p w14:paraId="4DF26B2E" w14:textId="77777777" w:rsidR="00896CBD" w:rsidRDefault="003239CB">
      <w:pPr>
        <w:rPr>
          <w:rFonts w:cs="Arial"/>
          <w:szCs w:val="20"/>
        </w:rPr>
      </w:pPr>
      <w:r>
        <w:rPr>
          <w:rFonts w:cs="Arial"/>
          <w:szCs w:val="20"/>
        </w:rPr>
        <w:t>Ivinghoe Windmill</w:t>
      </w:r>
      <w:r w:rsidR="00770E1A">
        <w:rPr>
          <w:rFonts w:cs="Arial"/>
          <w:szCs w:val="20"/>
        </w:rPr>
        <w:t xml:space="preserve"> and Pitstone Church (LCA 8.4 Pitstone – </w:t>
      </w:r>
      <w:proofErr w:type="spellStart"/>
      <w:r w:rsidR="00770E1A">
        <w:rPr>
          <w:rFonts w:cs="Arial"/>
          <w:szCs w:val="20"/>
        </w:rPr>
        <w:t>Edlesborough</w:t>
      </w:r>
      <w:proofErr w:type="spellEnd"/>
      <w:r w:rsidR="00770E1A">
        <w:rPr>
          <w:rFonts w:cs="Arial"/>
          <w:szCs w:val="20"/>
        </w:rPr>
        <w:t xml:space="preserve"> Slopes) are prominent landmarks in the foreground of vistas from the Chiltern Scarp (LCA 11.1)</w:t>
      </w:r>
      <w:r>
        <w:rPr>
          <w:rFonts w:cs="Arial"/>
          <w:szCs w:val="20"/>
        </w:rPr>
        <w:t>.</w:t>
      </w:r>
    </w:p>
    <w:p w14:paraId="4DF26B2F" w14:textId="77777777" w:rsidR="00896CBD" w:rsidRDefault="00896CBD">
      <w:pPr>
        <w:rPr>
          <w:rFonts w:cs="Arial"/>
          <w:szCs w:val="20"/>
        </w:rPr>
      </w:pPr>
      <w:r>
        <w:rPr>
          <w:rFonts w:cs="Arial"/>
          <w:szCs w:val="20"/>
        </w:rPr>
        <w:br w:type="page"/>
      </w:r>
    </w:p>
    <w:tbl>
      <w:tblPr>
        <w:tblW w:w="9747" w:type="dxa"/>
        <w:tblLook w:val="0000" w:firstRow="0" w:lastRow="0" w:firstColumn="0" w:lastColumn="0" w:noHBand="0" w:noVBand="0"/>
      </w:tblPr>
      <w:tblGrid>
        <w:gridCol w:w="9747"/>
      </w:tblGrid>
      <w:tr w:rsidR="00896CBD" w14:paraId="4DF26B31" w14:textId="77777777">
        <w:trPr>
          <w:cantSplit/>
        </w:trPr>
        <w:tc>
          <w:tcPr>
            <w:tcW w:w="9747" w:type="dxa"/>
            <w:shd w:val="clear" w:color="auto" w:fill="0000FF"/>
          </w:tcPr>
          <w:p w14:paraId="4DF26B30" w14:textId="77777777" w:rsidR="00896CBD" w:rsidRDefault="00896CBD">
            <w:pPr>
              <w:rPr>
                <w:rFonts w:cs="Arial"/>
                <w:b/>
                <w:bCs/>
                <w:color w:val="FFFFFF"/>
                <w:sz w:val="28"/>
              </w:rPr>
            </w:pPr>
            <w:r>
              <w:rPr>
                <w:rFonts w:cs="Arial"/>
                <w:szCs w:val="20"/>
              </w:rPr>
              <w:lastRenderedPageBreak/>
              <w:br w:type="page"/>
            </w:r>
            <w:r>
              <w:rPr>
                <w:rFonts w:cs="Arial"/>
              </w:rPr>
              <w:br w:type="page"/>
            </w:r>
            <w:r>
              <w:rPr>
                <w:rFonts w:cs="Arial"/>
              </w:rPr>
              <w:br w:type="page"/>
            </w:r>
            <w:r>
              <w:rPr>
                <w:rFonts w:cs="Arial"/>
                <w:b/>
                <w:bCs/>
                <w:color w:val="FFFFFF"/>
                <w:sz w:val="28"/>
              </w:rPr>
              <w:t xml:space="preserve">LCA 10.3 </w:t>
            </w:r>
            <w:proofErr w:type="spellStart"/>
            <w:r>
              <w:rPr>
                <w:rFonts w:cs="Arial"/>
                <w:b/>
                <w:bCs/>
                <w:color w:val="FFFFFF"/>
                <w:sz w:val="28"/>
              </w:rPr>
              <w:t>Marsworth</w:t>
            </w:r>
            <w:proofErr w:type="spellEnd"/>
            <w:r>
              <w:rPr>
                <w:rFonts w:cs="Arial"/>
                <w:b/>
                <w:bCs/>
                <w:color w:val="FFFFFF"/>
                <w:sz w:val="28"/>
              </w:rPr>
              <w:t xml:space="preserve"> and Pitstone Chalk Quarries (LCT 10)</w:t>
            </w:r>
          </w:p>
        </w:tc>
      </w:tr>
    </w:tbl>
    <w:p w14:paraId="4DF26B32" w14:textId="77777777" w:rsidR="00896CBD" w:rsidRDefault="00896CBD">
      <w:pPr>
        <w:rPr>
          <w:rFonts w:cs="Arial"/>
        </w:rPr>
      </w:pPr>
    </w:p>
    <w:p w14:paraId="4DF26B33" w14:textId="77777777" w:rsidR="00896CBD" w:rsidRDefault="00896CBD">
      <w:pPr>
        <w:rPr>
          <w:rFonts w:cs="Arial"/>
        </w:rPr>
      </w:pPr>
      <w:r>
        <w:rPr>
          <w:rFonts w:cs="Arial"/>
          <w:b/>
          <w:bCs/>
        </w:rPr>
        <w:t xml:space="preserve">Landscape Guidelines </w:t>
      </w:r>
      <w:r>
        <w:rPr>
          <w:rFonts w:cs="Arial"/>
        </w:rPr>
        <w:t xml:space="preserve">    Conserve and </w:t>
      </w:r>
      <w:r w:rsidR="000A236A">
        <w:rPr>
          <w:rFonts w:cs="Arial"/>
        </w:rPr>
        <w:t>Enhance</w:t>
      </w:r>
    </w:p>
    <w:p w14:paraId="4DF26B34" w14:textId="77777777" w:rsidR="00896CBD" w:rsidRDefault="00896CBD">
      <w:pPr>
        <w:rPr>
          <w:rFonts w:cs="Arial"/>
          <w:b/>
          <w:bCs/>
          <w:szCs w:val="20"/>
        </w:rPr>
      </w:pPr>
    </w:p>
    <w:p w14:paraId="4DF26B35" w14:textId="77777777" w:rsidR="00896CBD" w:rsidRDefault="00896CBD">
      <w:pPr>
        <w:rPr>
          <w:rFonts w:cs="Arial"/>
          <w:szCs w:val="20"/>
        </w:rPr>
      </w:pPr>
      <w:r>
        <w:rPr>
          <w:rFonts w:cs="Arial"/>
          <w:szCs w:val="20"/>
        </w:rPr>
        <w:t xml:space="preserve">The landscape guidelines for </w:t>
      </w:r>
      <w:proofErr w:type="spellStart"/>
      <w:r>
        <w:rPr>
          <w:rFonts w:cs="Arial"/>
          <w:szCs w:val="20"/>
        </w:rPr>
        <w:t>Marsworth</w:t>
      </w:r>
      <w:proofErr w:type="spellEnd"/>
      <w:r>
        <w:rPr>
          <w:rFonts w:cs="Arial"/>
          <w:szCs w:val="20"/>
        </w:rPr>
        <w:t xml:space="preserve"> and Pitstone Chalk Quarries</w:t>
      </w:r>
      <w:r w:rsidR="0063236C">
        <w:rPr>
          <w:rFonts w:cs="Arial"/>
          <w:szCs w:val="20"/>
        </w:rPr>
        <w:t xml:space="preserve"> are as follows:</w:t>
      </w:r>
    </w:p>
    <w:p w14:paraId="4DF26B36" w14:textId="77777777" w:rsidR="003239CB" w:rsidRDefault="003239CB">
      <w:pPr>
        <w:rPr>
          <w:rFonts w:cs="Arial"/>
          <w:szCs w:val="20"/>
        </w:rPr>
      </w:pPr>
    </w:p>
    <w:p w14:paraId="4DF26B37" w14:textId="77777777" w:rsidR="003239CB" w:rsidRDefault="003239CB" w:rsidP="003239CB">
      <w:pPr>
        <w:numPr>
          <w:ilvl w:val="0"/>
          <w:numId w:val="9"/>
        </w:numPr>
        <w:rPr>
          <w:rFonts w:cs="Arial"/>
          <w:szCs w:val="20"/>
        </w:rPr>
      </w:pPr>
      <w:r>
        <w:rPr>
          <w:rFonts w:cs="Arial"/>
          <w:szCs w:val="20"/>
        </w:rPr>
        <w:t xml:space="preserve">Conserve and </w:t>
      </w:r>
      <w:r w:rsidR="00BC1116">
        <w:rPr>
          <w:rFonts w:cs="Arial"/>
          <w:szCs w:val="20"/>
        </w:rPr>
        <w:t>enhance</w:t>
      </w:r>
      <w:r>
        <w:rPr>
          <w:rFonts w:cs="Arial"/>
          <w:szCs w:val="20"/>
        </w:rPr>
        <w:t xml:space="preserve"> the remaining field pattern and network of hedgerows</w:t>
      </w:r>
      <w:r w:rsidR="00770E1A">
        <w:rPr>
          <w:rFonts w:cs="Arial"/>
          <w:szCs w:val="20"/>
        </w:rPr>
        <w:t>.</w:t>
      </w:r>
    </w:p>
    <w:p w14:paraId="4DF26B38" w14:textId="77777777" w:rsidR="003239CB" w:rsidRDefault="003239CB" w:rsidP="003239CB">
      <w:pPr>
        <w:numPr>
          <w:ilvl w:val="0"/>
          <w:numId w:val="9"/>
        </w:numPr>
        <w:rPr>
          <w:rFonts w:cs="Arial"/>
          <w:szCs w:val="20"/>
        </w:rPr>
      </w:pPr>
      <w:r>
        <w:rPr>
          <w:rFonts w:cs="Arial"/>
          <w:szCs w:val="20"/>
        </w:rPr>
        <w:t xml:space="preserve">Conserve and support the landscape aims and objectives of the College Lake Wildlife Centre and Pitstone Green Farm </w:t>
      </w:r>
      <w:r w:rsidR="00770E1A">
        <w:rPr>
          <w:rFonts w:cs="Arial"/>
          <w:szCs w:val="20"/>
        </w:rPr>
        <w:t>M</w:t>
      </w:r>
      <w:r>
        <w:rPr>
          <w:rFonts w:cs="Arial"/>
          <w:szCs w:val="20"/>
        </w:rPr>
        <w:t>useum</w:t>
      </w:r>
      <w:r w:rsidR="00770E1A">
        <w:rPr>
          <w:rFonts w:cs="Arial"/>
          <w:szCs w:val="20"/>
        </w:rPr>
        <w:t>.</w:t>
      </w:r>
    </w:p>
    <w:p w14:paraId="4DF26B39" w14:textId="77777777" w:rsidR="003239CB" w:rsidRPr="00A57E98" w:rsidRDefault="003239CB" w:rsidP="003239CB">
      <w:pPr>
        <w:numPr>
          <w:ilvl w:val="0"/>
          <w:numId w:val="9"/>
        </w:numPr>
        <w:rPr>
          <w:rFonts w:cs="Arial"/>
          <w:szCs w:val="20"/>
        </w:rPr>
      </w:pPr>
      <w:r w:rsidRPr="00A57E98">
        <w:rPr>
          <w:rFonts w:cs="Arial"/>
          <w:szCs w:val="20"/>
        </w:rPr>
        <w:t xml:space="preserve">Conserve and </w:t>
      </w:r>
      <w:r w:rsidR="00BC1116">
        <w:rPr>
          <w:rFonts w:cs="Arial"/>
          <w:szCs w:val="20"/>
        </w:rPr>
        <w:t>enhance</w:t>
      </w:r>
      <w:r w:rsidRPr="00A57E98">
        <w:rPr>
          <w:rFonts w:cs="Arial"/>
          <w:szCs w:val="20"/>
        </w:rPr>
        <w:t xml:space="preserve"> the status of all SSSI sites</w:t>
      </w:r>
      <w:r w:rsidR="00770E1A" w:rsidRPr="00A57E98">
        <w:rPr>
          <w:rFonts w:cs="Arial"/>
          <w:szCs w:val="20"/>
        </w:rPr>
        <w:t>.</w:t>
      </w:r>
    </w:p>
    <w:p w14:paraId="4DF26B3A" w14:textId="77777777" w:rsidR="0018471B" w:rsidRDefault="0063236C" w:rsidP="003239CB">
      <w:pPr>
        <w:numPr>
          <w:ilvl w:val="0"/>
          <w:numId w:val="9"/>
        </w:numPr>
        <w:rPr>
          <w:rFonts w:cs="Arial"/>
          <w:szCs w:val="20"/>
        </w:rPr>
      </w:pPr>
      <w:r>
        <w:rPr>
          <w:rFonts w:cs="Arial"/>
          <w:szCs w:val="20"/>
        </w:rPr>
        <w:t>Maintain the condition and extent of calcareous,</w:t>
      </w:r>
      <w:r w:rsidR="0018471B" w:rsidRPr="00A57E98">
        <w:rPr>
          <w:rFonts w:cs="Arial"/>
          <w:szCs w:val="20"/>
        </w:rPr>
        <w:t xml:space="preserve"> </w:t>
      </w:r>
      <w:proofErr w:type="gramStart"/>
      <w:r w:rsidR="0018471B" w:rsidRPr="00A57E98">
        <w:rPr>
          <w:rFonts w:cs="Arial"/>
          <w:szCs w:val="20"/>
        </w:rPr>
        <w:t>unimproved</w:t>
      </w:r>
      <w:proofErr w:type="gramEnd"/>
      <w:r w:rsidR="0018471B" w:rsidRPr="00A57E98">
        <w:rPr>
          <w:rFonts w:cs="Arial"/>
          <w:szCs w:val="20"/>
        </w:rPr>
        <w:t xml:space="preserve"> and semi-improved grassland. Encourage </w:t>
      </w:r>
      <w:r>
        <w:rPr>
          <w:rFonts w:cs="Arial"/>
          <w:szCs w:val="20"/>
        </w:rPr>
        <w:t>good</w:t>
      </w:r>
      <w:r w:rsidR="0018471B" w:rsidRPr="00A57E98">
        <w:rPr>
          <w:rFonts w:cs="Arial"/>
          <w:szCs w:val="20"/>
        </w:rPr>
        <w:t xml:space="preserve"> management </w:t>
      </w:r>
      <w:r>
        <w:rPr>
          <w:rFonts w:cs="Arial"/>
          <w:szCs w:val="20"/>
        </w:rPr>
        <w:t>practices</w:t>
      </w:r>
      <w:r w:rsidR="0018471B" w:rsidRPr="00A57E98">
        <w:rPr>
          <w:rFonts w:cs="Arial"/>
          <w:szCs w:val="20"/>
        </w:rPr>
        <w:t>.</w:t>
      </w:r>
    </w:p>
    <w:p w14:paraId="4DF26B3B" w14:textId="77777777" w:rsidR="0063236C" w:rsidRPr="00A57E98" w:rsidRDefault="0063236C" w:rsidP="003239CB">
      <w:pPr>
        <w:numPr>
          <w:ilvl w:val="0"/>
          <w:numId w:val="9"/>
        </w:numPr>
        <w:rPr>
          <w:rFonts w:cs="Arial"/>
          <w:szCs w:val="20"/>
        </w:rPr>
      </w:pPr>
      <w:r w:rsidRPr="003A3C3C">
        <w:rPr>
          <w:lang w:eastAsia="en-GB"/>
        </w:rPr>
        <w:t>Maintain extent and condition of fen habitat</w:t>
      </w:r>
      <w:r>
        <w:rPr>
          <w:lang w:eastAsia="en-GB"/>
        </w:rPr>
        <w:t>.</w:t>
      </w:r>
    </w:p>
    <w:p w14:paraId="4DF26B3C" w14:textId="77777777" w:rsidR="003239CB" w:rsidRDefault="003239CB" w:rsidP="003239CB">
      <w:pPr>
        <w:numPr>
          <w:ilvl w:val="0"/>
          <w:numId w:val="9"/>
        </w:numPr>
        <w:rPr>
          <w:rFonts w:cs="Arial"/>
          <w:szCs w:val="20"/>
        </w:rPr>
      </w:pPr>
      <w:r>
        <w:rPr>
          <w:rFonts w:cs="Arial"/>
          <w:szCs w:val="20"/>
        </w:rPr>
        <w:t>Encourage the planting of new woodland to screen the edges of new development at the former cement works site</w:t>
      </w:r>
      <w:r w:rsidR="00770E1A">
        <w:rPr>
          <w:rFonts w:cs="Arial"/>
          <w:szCs w:val="20"/>
        </w:rPr>
        <w:t>.</w:t>
      </w:r>
    </w:p>
    <w:p w14:paraId="4DF26B3D" w14:textId="77777777" w:rsidR="00CC1707" w:rsidRDefault="003239CB" w:rsidP="00CC1707">
      <w:pPr>
        <w:numPr>
          <w:ilvl w:val="0"/>
          <w:numId w:val="9"/>
        </w:numPr>
        <w:rPr>
          <w:rFonts w:cs="Arial"/>
          <w:szCs w:val="20"/>
        </w:rPr>
      </w:pPr>
      <w:r>
        <w:rPr>
          <w:rFonts w:cs="Arial"/>
          <w:szCs w:val="20"/>
        </w:rPr>
        <w:t>Maintain and enhance access to the towpath on the Grand Union Canal</w:t>
      </w:r>
      <w:r w:rsidR="00770E1A">
        <w:rPr>
          <w:rFonts w:cs="Arial"/>
          <w:szCs w:val="20"/>
        </w:rPr>
        <w:t>.</w:t>
      </w:r>
    </w:p>
    <w:p w14:paraId="4DF26B3E" w14:textId="77777777" w:rsidR="00CC1707" w:rsidRDefault="00CC1707" w:rsidP="00CC1707">
      <w:pPr>
        <w:numPr>
          <w:ilvl w:val="0"/>
          <w:numId w:val="9"/>
        </w:numPr>
      </w:pPr>
      <w:r>
        <w:t xml:space="preserve">Maintain connectivity of habitats. </w:t>
      </w:r>
    </w:p>
    <w:p w14:paraId="4DF26B3F" w14:textId="77777777" w:rsidR="00896CBD" w:rsidRDefault="00896CBD"/>
    <w:p w14:paraId="4DF26B40" w14:textId="77777777" w:rsidR="00896CBD" w:rsidRDefault="00896CBD"/>
    <w:p w14:paraId="4DF26B41" w14:textId="77777777" w:rsidR="00896CBD" w:rsidRDefault="00B2700A">
      <w:r>
        <w:rPr>
          <w:b/>
          <w:noProof/>
          <w:szCs w:val="20"/>
          <w:lang w:eastAsia="en-GB"/>
        </w:rPr>
        <mc:AlternateContent>
          <mc:Choice Requires="wps">
            <w:drawing>
              <wp:inline distT="0" distB="0" distL="0" distR="0" wp14:anchorId="4DF26B4F" wp14:editId="5917495E">
                <wp:extent cx="5702300" cy="4135755"/>
                <wp:effectExtent l="0" t="0" r="0" b="3810"/>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413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26B84" w14:textId="77777777" w:rsidR="00896CBD" w:rsidRDefault="00B2700A">
                            <w:pPr>
                              <w:rPr>
                                <w:rFonts w:cs="Arial"/>
                                <w:lang w:val="en-US"/>
                              </w:rPr>
                            </w:pPr>
                            <w:r>
                              <w:rPr>
                                <w:rFonts w:cs="Arial"/>
                                <w:noProof/>
                                <w:lang w:eastAsia="en-GB"/>
                              </w:rPr>
                              <w:drawing>
                                <wp:inline distT="0" distB="0" distL="0" distR="0" wp14:anchorId="4DF26B8F" wp14:editId="4DF26B90">
                                  <wp:extent cx="5400675" cy="4048125"/>
                                  <wp:effectExtent l="0" t="0" r="9525" b="9525"/>
                                  <wp:docPr id="6" name="Picture 6" descr="Chilterns 9-07-2007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terns 9-07-2007 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w14:anchorId="4DF26B4F" id="Text Box 31" o:spid="_x0000_s1031" type="#_x0000_t202" style="width:449pt;height:3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" stroked="f">
                <v:textbox style="mso-fit-shape-to-text:t">
                  <w:txbxContent>
                    <w:p w14:paraId="4DF26B84" w14:textId="77777777" w:rsidR="00896CBD" w:rsidRDefault="00B2700A">
                      <w:pPr>
                        <w:rPr>
                          <w:rFonts w:cs="Arial"/>
                          <w:lang w:val="en-US"/>
                        </w:rPr>
                      </w:pPr>
                      <w:r>
                        <w:rPr>
                          <w:rFonts w:cs="Arial"/>
                          <w:noProof/>
                          <w:lang w:eastAsia="en-GB"/>
                        </w:rPr>
                        <w:drawing>
                          <wp:inline distT="0" distB="0" distL="0" distR="0" wp14:anchorId="4DF26B8F" wp14:editId="4DF26B90">
                            <wp:extent cx="5400675" cy="4048125"/>
                            <wp:effectExtent l="0" t="0" r="9525" b="9525"/>
                            <wp:docPr id="6" name="Picture 6" descr="Chilterns 9-07-2007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terns 9-07-2007 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txbxContent>
                </v:textbox>
                <w10:anchorlock/>
              </v:shape>
            </w:pict>
          </mc:Fallback>
        </mc:AlternateContent>
      </w:r>
    </w:p>
    <w:p w14:paraId="4DF26B42" w14:textId="77777777" w:rsidR="00896CBD" w:rsidRDefault="00896CBD">
      <w:pPr>
        <w:rPr>
          <w:b/>
          <w:szCs w:val="20"/>
        </w:rPr>
      </w:pPr>
    </w:p>
    <w:p w14:paraId="4DF26B43" w14:textId="77777777" w:rsidR="00770E1A" w:rsidRDefault="003239CB">
      <w:pPr>
        <w:rPr>
          <w:szCs w:val="20"/>
        </w:rPr>
      </w:pPr>
      <w:r>
        <w:rPr>
          <w:szCs w:val="20"/>
        </w:rPr>
        <w:t>Church End</w:t>
      </w:r>
      <w:r w:rsidR="00770E1A">
        <w:rPr>
          <w:szCs w:val="20"/>
        </w:rPr>
        <w:t xml:space="preserve"> seen</w:t>
      </w:r>
      <w:r w:rsidR="0026176B">
        <w:rPr>
          <w:szCs w:val="20"/>
        </w:rPr>
        <w:t xml:space="preserve"> from Pitstone Hill</w:t>
      </w:r>
      <w:r w:rsidR="00770E1A">
        <w:rPr>
          <w:szCs w:val="20"/>
        </w:rPr>
        <w:t xml:space="preserve"> against a backdrop of new development on the former </w:t>
      </w:r>
    </w:p>
    <w:p w14:paraId="4DF26B44" w14:textId="77777777" w:rsidR="00896CBD" w:rsidRDefault="00770E1A">
      <w:r>
        <w:rPr>
          <w:szCs w:val="20"/>
        </w:rPr>
        <w:t>cement works.</w:t>
      </w:r>
    </w:p>
    <w:sectPr w:rsidR="00896CBD">
      <w:headerReference w:type="even" r:id="rId20"/>
      <w:headerReference w:type="default" r:id="rId21"/>
      <w:footerReference w:type="even" r:id="rId22"/>
      <w:footerReference w:type="default" r:id="rId23"/>
      <w:headerReference w:type="first" r:id="rId24"/>
      <w:footerReference w:type="first" r:id="rId25"/>
      <w:pgSz w:w="11906" w:h="16838"/>
      <w:pgMar w:top="1561" w:right="926" w:bottom="1440" w:left="1701" w:header="709" w:footer="45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26B53" w14:textId="77777777" w:rsidR="00176A13" w:rsidRDefault="00176A13">
      <w:r>
        <w:separator/>
      </w:r>
    </w:p>
  </w:endnote>
  <w:endnote w:type="continuationSeparator" w:id="0">
    <w:p w14:paraId="4DF26B54" w14:textId="77777777" w:rsidR="00176A13" w:rsidRDefault="0017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6B5A" w14:textId="77777777" w:rsidR="00896CBD" w:rsidRDefault="00896CBD">
    <w:pPr>
      <w:pStyle w:val="Footer"/>
      <w:ind w:right="360"/>
      <w:rPr>
        <w:sz w:val="18"/>
        <w:szCs w:val="18"/>
      </w:rPr>
    </w:pPr>
    <w:r>
      <w:rPr>
        <w:sz w:val="18"/>
        <w:szCs w:val="18"/>
      </w:rPr>
      <w:t>B0404200/LAND/01</w:t>
    </w:r>
    <w:r>
      <w:rPr>
        <w:sz w:val="18"/>
        <w:szCs w:val="18"/>
      </w:rPr>
      <w:tab/>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6B60" w14:textId="77777777" w:rsidR="00896CBD" w:rsidRDefault="00896CBD">
    <w:pPr>
      <w:pStyle w:val="Footer"/>
      <w:rPr>
        <w:sz w:val="18"/>
        <w:szCs w:val="18"/>
      </w:rPr>
    </w:pPr>
    <w:r>
      <w:rPr>
        <w:sz w:val="18"/>
        <w:szCs w:val="18"/>
      </w:rPr>
      <w:t>B0404200/LAND/01</w:t>
    </w:r>
    <w:r>
      <w:rPr>
        <w:sz w:val="18"/>
        <w:szCs w:val="18"/>
      </w:rPr>
      <w:tab/>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6B67" w14:textId="77777777" w:rsidR="00896CBD" w:rsidRDefault="00896C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6B68" w14:textId="77777777" w:rsidR="00896CBD" w:rsidRDefault="00896CBD">
    <w:pPr>
      <w:pStyle w:val="Footer"/>
      <w:rPr>
        <w:lang w:val="en-US"/>
      </w:rPr>
    </w:pPr>
    <w:r>
      <w:rPr>
        <w:lang w:val="en-US"/>
      </w:rPr>
      <w:t>B0404200/LAND/01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6B6E" w14:textId="77777777" w:rsidR="00896CBD" w:rsidRDefault="00896CBD">
    <w:pPr>
      <w:pStyle w:val="Footer"/>
      <w:rPr>
        <w:sz w:val="18"/>
        <w:szCs w:val="18"/>
        <w:lang w:val="en-US"/>
      </w:rPr>
    </w:pPr>
    <w:r>
      <w:rPr>
        <w:sz w:val="18"/>
        <w:szCs w:val="18"/>
        <w:lang w:val="en-US"/>
      </w:rPr>
      <w:t>B0404200/LAND/01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26B51" w14:textId="77777777" w:rsidR="00176A13" w:rsidRDefault="00176A13">
      <w:r>
        <w:separator/>
      </w:r>
    </w:p>
  </w:footnote>
  <w:footnote w:type="continuationSeparator" w:id="0">
    <w:p w14:paraId="4DF26B52" w14:textId="77777777" w:rsidR="00176A13" w:rsidRDefault="00176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896CBD" w14:paraId="4DF26B56" w14:textId="77777777">
      <w:tc>
        <w:tcPr>
          <w:tcW w:w="8522" w:type="dxa"/>
        </w:tcPr>
        <w:p w14:paraId="4DF26B55" w14:textId="77777777" w:rsidR="00896CBD" w:rsidRDefault="00896CBD">
          <w:pPr>
            <w:pStyle w:val="Header"/>
            <w:rPr>
              <w:b/>
              <w:bCs/>
            </w:rPr>
          </w:pPr>
          <w:r>
            <w:rPr>
              <w:b/>
              <w:bCs/>
            </w:rPr>
            <w:t>Aylesbury Vale District Council &amp; Buckinghamshire County Council</w:t>
          </w:r>
        </w:p>
      </w:tc>
    </w:tr>
    <w:tr w:rsidR="00896CBD" w14:paraId="4DF26B58" w14:textId="77777777">
      <w:tc>
        <w:tcPr>
          <w:tcW w:w="8522" w:type="dxa"/>
        </w:tcPr>
        <w:p w14:paraId="4DF26B57" w14:textId="77777777" w:rsidR="00896CBD" w:rsidRDefault="00896CBD">
          <w:pPr>
            <w:pStyle w:val="Header"/>
            <w:rPr>
              <w:b/>
              <w:bCs/>
            </w:rPr>
          </w:pPr>
          <w:r>
            <w:rPr>
              <w:b/>
              <w:bCs/>
            </w:rPr>
            <w:t>Aylesbury Vale Landscape Character Assessment</w:t>
          </w:r>
        </w:p>
      </w:tc>
    </w:tr>
  </w:tbl>
  <w:p w14:paraId="4DF26B59" w14:textId="77777777" w:rsidR="00896CBD" w:rsidRDefault="00896C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896CBD" w14:paraId="4DF26B5C" w14:textId="77777777">
      <w:tc>
        <w:tcPr>
          <w:tcW w:w="8522" w:type="dxa"/>
        </w:tcPr>
        <w:p w14:paraId="4DF26B5B" w14:textId="77777777" w:rsidR="00896CBD" w:rsidRDefault="00896CBD">
          <w:pPr>
            <w:pStyle w:val="Header"/>
            <w:rPr>
              <w:b/>
              <w:bCs/>
            </w:rPr>
          </w:pPr>
          <w:r>
            <w:rPr>
              <w:b/>
              <w:bCs/>
            </w:rPr>
            <w:t>Aylesbury Vale District Council &amp; Buckinghamshire County Council</w:t>
          </w:r>
        </w:p>
      </w:tc>
    </w:tr>
    <w:tr w:rsidR="00896CBD" w14:paraId="4DF26B5E" w14:textId="77777777">
      <w:tc>
        <w:tcPr>
          <w:tcW w:w="8522" w:type="dxa"/>
        </w:tcPr>
        <w:p w14:paraId="4DF26B5D" w14:textId="77777777" w:rsidR="00896CBD" w:rsidRDefault="00896CBD">
          <w:pPr>
            <w:pStyle w:val="Header"/>
            <w:rPr>
              <w:b/>
              <w:bCs/>
            </w:rPr>
          </w:pPr>
          <w:r>
            <w:rPr>
              <w:b/>
              <w:bCs/>
            </w:rPr>
            <w:t>Aylesbury Vale Landscape Character Assessment</w:t>
          </w:r>
        </w:p>
      </w:tc>
    </w:tr>
  </w:tbl>
  <w:p w14:paraId="4DF26B5F" w14:textId="77777777" w:rsidR="00896CBD" w:rsidRDefault="00896C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6B61" w14:textId="77777777" w:rsidR="00896CBD" w:rsidRDefault="00896C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896CBD" w14:paraId="4DF26B63" w14:textId="77777777">
      <w:tc>
        <w:tcPr>
          <w:tcW w:w="8522" w:type="dxa"/>
        </w:tcPr>
        <w:p w14:paraId="4DF26B62" w14:textId="77777777" w:rsidR="00896CBD" w:rsidRDefault="00896CBD">
          <w:pPr>
            <w:pStyle w:val="Header"/>
            <w:rPr>
              <w:b/>
              <w:bCs/>
            </w:rPr>
          </w:pPr>
          <w:r>
            <w:rPr>
              <w:b/>
              <w:bCs/>
            </w:rPr>
            <w:t>Aylesbury Vale District Council &amp; Buckinghamshire County Council</w:t>
          </w:r>
        </w:p>
      </w:tc>
    </w:tr>
    <w:tr w:rsidR="00896CBD" w14:paraId="4DF26B65" w14:textId="77777777">
      <w:tc>
        <w:tcPr>
          <w:tcW w:w="8522" w:type="dxa"/>
        </w:tcPr>
        <w:p w14:paraId="4DF26B64" w14:textId="77777777" w:rsidR="00896CBD" w:rsidRDefault="00896CBD">
          <w:pPr>
            <w:pStyle w:val="Header"/>
            <w:rPr>
              <w:b/>
              <w:bCs/>
            </w:rPr>
          </w:pPr>
          <w:r>
            <w:rPr>
              <w:b/>
              <w:bCs/>
            </w:rPr>
            <w:t>Aylesbury Vale Landscape Character Assessment</w:t>
          </w:r>
        </w:p>
      </w:tc>
    </w:tr>
  </w:tbl>
  <w:p w14:paraId="4DF26B66" w14:textId="77777777" w:rsidR="00896CBD" w:rsidRDefault="00896C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896CBD" w14:paraId="4DF26B6A" w14:textId="77777777">
      <w:tc>
        <w:tcPr>
          <w:tcW w:w="8522" w:type="dxa"/>
        </w:tcPr>
        <w:p w14:paraId="4DF26B69" w14:textId="77777777" w:rsidR="00896CBD" w:rsidRDefault="00896CBD">
          <w:pPr>
            <w:pStyle w:val="Header"/>
            <w:rPr>
              <w:b/>
              <w:bCs/>
            </w:rPr>
          </w:pPr>
          <w:r>
            <w:rPr>
              <w:b/>
              <w:bCs/>
            </w:rPr>
            <w:t>Aylesbury Vale District Council &amp; Buckinghamshire County Council</w:t>
          </w:r>
        </w:p>
      </w:tc>
    </w:tr>
    <w:tr w:rsidR="00896CBD" w14:paraId="4DF26B6C" w14:textId="77777777">
      <w:tc>
        <w:tcPr>
          <w:tcW w:w="8522" w:type="dxa"/>
        </w:tcPr>
        <w:p w14:paraId="4DF26B6B" w14:textId="77777777" w:rsidR="00896CBD" w:rsidRDefault="00896CBD">
          <w:pPr>
            <w:pStyle w:val="Header"/>
            <w:rPr>
              <w:b/>
              <w:bCs/>
            </w:rPr>
          </w:pPr>
          <w:r>
            <w:rPr>
              <w:b/>
              <w:bCs/>
            </w:rPr>
            <w:t>Aylesbury Vale Landscape Character Assessment</w:t>
          </w:r>
        </w:p>
      </w:tc>
    </w:tr>
  </w:tbl>
  <w:p w14:paraId="4DF26B6D" w14:textId="77777777" w:rsidR="00896CBD" w:rsidRDefault="00896C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E188E"/>
    <w:multiLevelType w:val="hybridMultilevel"/>
    <w:tmpl w:val="66CE60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3E2F6323"/>
    <w:multiLevelType w:val="hybridMultilevel"/>
    <w:tmpl w:val="C486DC6A"/>
    <w:lvl w:ilvl="0" w:tplc="04090001">
      <w:start w:val="1"/>
      <w:numFmt w:val="bullet"/>
      <w:lvlText w:val=""/>
      <w:lvlJc w:val="left"/>
      <w:pPr>
        <w:tabs>
          <w:tab w:val="num" w:pos="360"/>
        </w:tabs>
        <w:ind w:left="360" w:hanging="360"/>
      </w:pPr>
      <w:rPr>
        <w:rFonts w:ascii="Symbol" w:hAnsi="Symbol" w:hint="default"/>
      </w:rPr>
    </w:lvl>
    <w:lvl w:ilvl="1" w:tplc="C74AE1D4">
      <w:start w:val="1"/>
      <w:numFmt w:val="bullet"/>
      <w:lvlText w:val="●"/>
      <w:lvlJc w:val="left"/>
      <w:pPr>
        <w:tabs>
          <w:tab w:val="num" w:pos="720"/>
        </w:tabs>
        <w:ind w:left="720" w:hanging="360"/>
      </w:pPr>
      <w:rPr>
        <w:rFonts w:ascii="Arial" w:hAnsi="Arial"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459C45F5"/>
    <w:multiLevelType w:val="hybridMultilevel"/>
    <w:tmpl w:val="F7A62E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8373DE"/>
    <w:multiLevelType w:val="hybridMultilevel"/>
    <w:tmpl w:val="A3D6B7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5FF1723E"/>
    <w:multiLevelType w:val="hybridMultilevel"/>
    <w:tmpl w:val="FAECB85E"/>
    <w:lvl w:ilvl="0" w:tplc="E14252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6BEC00C1"/>
    <w:multiLevelType w:val="hybridMultilevel"/>
    <w:tmpl w:val="1BEA4B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6DF6333F"/>
    <w:multiLevelType w:val="hybridMultilevel"/>
    <w:tmpl w:val="67C67DDC"/>
    <w:lvl w:ilvl="0" w:tplc="0AC20828">
      <w:start w:val="1"/>
      <w:numFmt w:val="bullet"/>
      <w:lvlText w:val=""/>
      <w:lvlJc w:val="left"/>
      <w:pPr>
        <w:tabs>
          <w:tab w:val="num" w:pos="3240"/>
        </w:tabs>
        <w:ind w:left="324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7A3E7E96"/>
    <w:multiLevelType w:val="hybridMultilevel"/>
    <w:tmpl w:val="073ABA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397FBC"/>
    <w:multiLevelType w:val="hybridMultilevel"/>
    <w:tmpl w:val="9F74B64C"/>
    <w:lvl w:ilvl="0" w:tplc="0AC20828">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num w:numId="1" w16cid:durableId="901016801">
    <w:abstractNumId w:val="3"/>
  </w:num>
  <w:num w:numId="2" w16cid:durableId="1440683228">
    <w:abstractNumId w:val="4"/>
  </w:num>
  <w:num w:numId="3" w16cid:durableId="94986446">
    <w:abstractNumId w:val="2"/>
  </w:num>
  <w:num w:numId="4" w16cid:durableId="1215389118">
    <w:abstractNumId w:val="5"/>
  </w:num>
  <w:num w:numId="5" w16cid:durableId="1433552027">
    <w:abstractNumId w:val="1"/>
  </w:num>
  <w:num w:numId="6" w16cid:durableId="421220117">
    <w:abstractNumId w:val="0"/>
  </w:num>
  <w:num w:numId="7" w16cid:durableId="1092748252">
    <w:abstractNumId w:val="7"/>
  </w:num>
  <w:num w:numId="8" w16cid:durableId="380059030">
    <w:abstractNumId w:val="6"/>
  </w:num>
  <w:num w:numId="9" w16cid:durableId="3821465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F19"/>
    <w:rsid w:val="000A236A"/>
    <w:rsid w:val="00152F6A"/>
    <w:rsid w:val="00161E27"/>
    <w:rsid w:val="00176A13"/>
    <w:rsid w:val="00176EA4"/>
    <w:rsid w:val="0018471B"/>
    <w:rsid w:val="0026176B"/>
    <w:rsid w:val="0027183F"/>
    <w:rsid w:val="00316F19"/>
    <w:rsid w:val="003239CB"/>
    <w:rsid w:val="00437342"/>
    <w:rsid w:val="004C7EE6"/>
    <w:rsid w:val="00520C29"/>
    <w:rsid w:val="00570006"/>
    <w:rsid w:val="005A3F6B"/>
    <w:rsid w:val="0063236C"/>
    <w:rsid w:val="00655080"/>
    <w:rsid w:val="00666E86"/>
    <w:rsid w:val="00770E1A"/>
    <w:rsid w:val="007F0DF5"/>
    <w:rsid w:val="008017C8"/>
    <w:rsid w:val="00844EF4"/>
    <w:rsid w:val="008606EE"/>
    <w:rsid w:val="00895A72"/>
    <w:rsid w:val="00896CBD"/>
    <w:rsid w:val="00A57E98"/>
    <w:rsid w:val="00A65276"/>
    <w:rsid w:val="00A9729A"/>
    <w:rsid w:val="00A97BBC"/>
    <w:rsid w:val="00B2700A"/>
    <w:rsid w:val="00B32397"/>
    <w:rsid w:val="00BC1116"/>
    <w:rsid w:val="00CA3F89"/>
    <w:rsid w:val="00CC1707"/>
    <w:rsid w:val="00CC63BA"/>
    <w:rsid w:val="00D01B47"/>
    <w:rsid w:val="00E271A1"/>
    <w:rsid w:val="00EA2197"/>
    <w:rsid w:val="00EA37FB"/>
    <w:rsid w:val="00EC1CAE"/>
    <w:rsid w:val="00F02338"/>
    <w:rsid w:val="00F12549"/>
    <w:rsid w:val="00F41AD3"/>
    <w:rsid w:val="00F810F7"/>
    <w:rsid w:val="00FE4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none"/>
    </o:shapedefaults>
    <o:shapelayout v:ext="edit">
      <o:idmap v:ext="edit" data="1"/>
    </o:shapelayout>
  </w:shapeDefaults>
  <w:decimalSymbol w:val="."/>
  <w:listSeparator w:val=","/>
  <w14:docId w14:val="4DF26A1B"/>
  <w15:docId w15:val="{C8E70DA4-FF34-450F-BA96-7AFD60FBA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sid w:val="00F125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bf387a-ecec-4cdc-bef7-fb4e489acc36">
      <Terms xmlns="http://schemas.microsoft.com/office/infopath/2007/PartnerControls"/>
    </lcf76f155ced4ddcb4097134ff3c332f>
    <TaxCatchAll xmlns="75062cdf-9697-483b-adb8-051d7f072a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35133E7E402B4B9CA68CD1B39C7641" ma:contentTypeVersion="13" ma:contentTypeDescription="Create a new document." ma:contentTypeScope="" ma:versionID="4e9c0da2fb1f1df88f3f9aca28d6b740">
  <xsd:schema xmlns:xsd="http://www.w3.org/2001/XMLSchema" xmlns:xs="http://www.w3.org/2001/XMLSchema" xmlns:p="http://schemas.microsoft.com/office/2006/metadata/properties" xmlns:ns2="c7bf387a-ecec-4cdc-bef7-fb4e489acc36" xmlns:ns3="75062cdf-9697-483b-adb8-051d7f072ab4" targetNamespace="http://schemas.microsoft.com/office/2006/metadata/properties" ma:root="true" ma:fieldsID="11f53056e483ea4fa8b9fe8469a822da" ns2:_="" ns3:_="">
    <xsd:import namespace="c7bf387a-ecec-4cdc-bef7-fb4e489acc36"/>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387a-ecec-4cdc-bef7-fb4e489ac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3e13d5-bed8-4f47-b765-4f9f2b4a6c46}"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0C0EA6-5715-407A-AA18-69BB7D16A969}">
  <ds:schemaRefs>
    <ds:schemaRef ds:uri="http://schemas.microsoft.com/sharepoint/v3/contenttype/forms"/>
  </ds:schemaRefs>
</ds:datastoreItem>
</file>

<file path=customXml/itemProps2.xml><?xml version="1.0" encoding="utf-8"?>
<ds:datastoreItem xmlns:ds="http://schemas.openxmlformats.org/officeDocument/2006/customXml" ds:itemID="{515F0883-4E1C-4071-946A-B07A0E2BFF5F}">
  <ds:schemaRefs>
    <ds:schemaRef ds:uri="http://purl.org/dc/elements/1.1/"/>
    <ds:schemaRef ds:uri="http://schemas.microsoft.com/office/2006/documentManagement/types"/>
    <ds:schemaRef ds:uri="http://www.w3.org/XML/1998/namespace"/>
    <ds:schemaRef ds:uri="http://schemas.openxmlformats.org/package/2006/metadata/core-properties"/>
    <ds:schemaRef ds:uri="http://purl.org/dc/terms/"/>
    <ds:schemaRef ds:uri="http://purl.org/dc/dcmitype/"/>
    <ds:schemaRef ds:uri="c7bf387a-ecec-4cdc-bef7-fb4e489acc36"/>
    <ds:schemaRef ds:uri="http://schemas.microsoft.com/office/infopath/2007/PartnerControls"/>
    <ds:schemaRef ds:uri="75062cdf-9697-483b-adb8-051d7f072ab4"/>
    <ds:schemaRef ds:uri="http://schemas.microsoft.com/office/2006/metadata/properties"/>
  </ds:schemaRefs>
</ds:datastoreItem>
</file>

<file path=customXml/itemProps3.xml><?xml version="1.0" encoding="utf-8"?>
<ds:datastoreItem xmlns:ds="http://schemas.openxmlformats.org/officeDocument/2006/customXml" ds:itemID="{A22C8EA6-E3C2-4E87-B5EE-8A04DB687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387a-ecec-4cdc-bef7-fb4e489acc36"/>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1392</Words>
  <Characters>7698</Characters>
  <Application>Microsoft Office Word</Application>
  <DocSecurity>0</DocSecurity>
  <Lines>384</Lines>
  <Paragraphs>105</Paragraphs>
  <ScaleCrop>false</ScaleCrop>
  <HeadingPairs>
    <vt:vector size="2" baseType="variant">
      <vt:variant>
        <vt:lpstr>Title</vt:lpstr>
      </vt:variant>
      <vt:variant>
        <vt:i4>1</vt:i4>
      </vt:variant>
    </vt:vector>
  </HeadingPairs>
  <TitlesOfParts>
    <vt:vector size="1" baseType="lpstr">
      <vt:lpstr>LCA  </vt:lpstr>
    </vt:vector>
  </TitlesOfParts>
  <Company>Jacobs UK Ltd</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dc:title>
  <dc:creator>molnars</dc:creator>
  <cp:lastModifiedBy>Georgia Vibert</cp:lastModifiedBy>
  <cp:revision>2</cp:revision>
  <cp:lastPrinted>2008-02-14T16:15:00Z</cp:lastPrinted>
  <dcterms:created xsi:type="dcterms:W3CDTF">2023-11-10T13:45:00Z</dcterms:created>
  <dcterms:modified xsi:type="dcterms:W3CDTF">2023-11-10T13:45:00Z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0x0101005835133E7E402B4B9CA68CD1B39C7641</vt:lpwstr>
  </property>
  <property fmtid="{D5CDD505-2E9C-101B-9397-08002B2CF9AE}" pid="3" name="Order">
    <vt:r8>68418600</vt:r8>
  </property>
</Properties>
</file>