
<file path=[Content_Types].xml><?xml version="1.0" encoding="utf-8"?>
<Types xmlns="http://schemas.openxmlformats.org/package/2006/content-types">
  <Default Extension="emf" ContentType="image/x-em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D9A4" w14:textId="2A78E2D2" w:rsidR="00B52F08" w:rsidRPr="009068F0" w:rsidRDefault="00B52F08" w:rsidP="00B52F08">
      <w:pPr>
        <w:jc w:val="center"/>
        <w:rPr>
          <w:rFonts w:cs="Arial"/>
          <w:sz w:val="36"/>
          <w:szCs w:val="36"/>
        </w:rPr>
      </w:pPr>
      <w:r w:rsidRPr="009068F0">
        <w:rPr>
          <w:rFonts w:cs="Arial"/>
          <w:sz w:val="36"/>
          <w:szCs w:val="36"/>
        </w:rPr>
        <w:t>Terms &amp; Conditions</w:t>
      </w:r>
    </w:p>
    <w:p w14:paraId="7AA25CFD" w14:textId="4829BBFE" w:rsidR="00340583" w:rsidRPr="009068F0" w:rsidRDefault="00340583" w:rsidP="00B52F08">
      <w:pPr>
        <w:jc w:val="center"/>
        <w:rPr>
          <w:rFonts w:cs="Arial"/>
          <w:szCs w:val="24"/>
        </w:rPr>
      </w:pPr>
    </w:p>
    <w:p w14:paraId="041DCEC7" w14:textId="009504FB" w:rsidR="005A0966" w:rsidRPr="009068F0" w:rsidRDefault="005A0966" w:rsidP="00D41293">
      <w:pPr>
        <w:jc w:val="both"/>
        <w:rPr>
          <w:rFonts w:cs="Arial"/>
          <w:szCs w:val="24"/>
        </w:rPr>
      </w:pPr>
      <w:r w:rsidRPr="009068F0">
        <w:rPr>
          <w:rFonts w:cs="Arial"/>
          <w:szCs w:val="24"/>
        </w:rPr>
        <w:t>Funding contributions</w:t>
      </w:r>
      <w:r w:rsidR="009068F0" w:rsidRPr="009068F0">
        <w:rPr>
          <w:rFonts w:cs="Arial"/>
          <w:szCs w:val="24"/>
        </w:rPr>
        <w:t xml:space="preserve"> are</w:t>
      </w:r>
      <w:r w:rsidRPr="009068F0">
        <w:rPr>
          <w:rFonts w:cs="Arial"/>
          <w:szCs w:val="24"/>
        </w:rPr>
        <w:t xml:space="preserve"> made subject to the following </w:t>
      </w:r>
      <w:r w:rsidR="00B67511">
        <w:rPr>
          <w:rFonts w:cs="Arial"/>
          <w:szCs w:val="24"/>
        </w:rPr>
        <w:t>T</w:t>
      </w:r>
      <w:r w:rsidRPr="009068F0">
        <w:rPr>
          <w:rFonts w:cs="Arial"/>
          <w:szCs w:val="24"/>
        </w:rPr>
        <w:t xml:space="preserve">erms and </w:t>
      </w:r>
      <w:r w:rsidR="00B67511">
        <w:rPr>
          <w:rFonts w:cs="Arial"/>
          <w:szCs w:val="24"/>
        </w:rPr>
        <w:t>C</w:t>
      </w:r>
      <w:r w:rsidRPr="009068F0">
        <w:rPr>
          <w:rFonts w:cs="Arial"/>
          <w:szCs w:val="24"/>
        </w:rPr>
        <w:t>onditions</w:t>
      </w:r>
      <w:r w:rsidR="00C51940">
        <w:rPr>
          <w:rFonts w:cs="Arial"/>
          <w:szCs w:val="24"/>
        </w:rPr>
        <w:t>, and are to be read in conjunction with the accompanying award letter</w:t>
      </w:r>
      <w:r w:rsidRPr="009068F0">
        <w:rPr>
          <w:rFonts w:cs="Arial"/>
          <w:szCs w:val="24"/>
        </w:rPr>
        <w:t>:</w:t>
      </w:r>
    </w:p>
    <w:p w14:paraId="301339B1" w14:textId="78E6BD69" w:rsidR="009068F0" w:rsidRDefault="009068F0" w:rsidP="00D41293">
      <w:pPr>
        <w:jc w:val="both"/>
        <w:rPr>
          <w:rFonts w:cs="Arial"/>
          <w:szCs w:val="24"/>
        </w:rPr>
      </w:pPr>
    </w:p>
    <w:p w14:paraId="4A05D51F" w14:textId="2953345F" w:rsidR="00D5276E" w:rsidRPr="009068F0" w:rsidRDefault="00E70A96" w:rsidP="00D41293">
      <w:pPr>
        <w:pStyle w:val="ListParagraph"/>
        <w:numPr>
          <w:ilvl w:val="0"/>
          <w:numId w:val="1"/>
        </w:numPr>
        <w:ind w:left="284" w:hanging="426"/>
        <w:jc w:val="both"/>
        <w:rPr>
          <w:rFonts w:cs="Arial"/>
          <w:szCs w:val="24"/>
        </w:rPr>
      </w:pPr>
      <w:r>
        <w:rPr>
          <w:rFonts w:cs="Arial"/>
          <w:szCs w:val="24"/>
        </w:rPr>
        <w:t xml:space="preserve">The applicant </w:t>
      </w:r>
      <w:r w:rsidR="00D5276E" w:rsidRPr="009068F0">
        <w:rPr>
          <w:rFonts w:cs="Arial"/>
          <w:szCs w:val="24"/>
        </w:rPr>
        <w:t xml:space="preserve">must acknowledge </w:t>
      </w:r>
      <w:r>
        <w:rPr>
          <w:rFonts w:cs="Arial"/>
          <w:szCs w:val="24"/>
        </w:rPr>
        <w:t>Community Boards</w:t>
      </w:r>
      <w:r w:rsidR="00D5276E" w:rsidRPr="009068F0">
        <w:rPr>
          <w:rFonts w:cs="Arial"/>
          <w:szCs w:val="24"/>
        </w:rPr>
        <w:t xml:space="preserve"> financial support in any publicity, printed or website material and use the </w:t>
      </w:r>
      <w:r>
        <w:rPr>
          <w:rFonts w:cs="Arial"/>
          <w:szCs w:val="24"/>
        </w:rPr>
        <w:t>supplied Community Boards</w:t>
      </w:r>
      <w:r w:rsidR="00D5276E" w:rsidRPr="009068F0">
        <w:rPr>
          <w:rFonts w:cs="Arial"/>
          <w:szCs w:val="24"/>
        </w:rPr>
        <w:t xml:space="preserve"> approved logo.</w:t>
      </w:r>
    </w:p>
    <w:p w14:paraId="40E158E8" w14:textId="77777777" w:rsidR="000402A7" w:rsidRPr="009068F0" w:rsidRDefault="000402A7" w:rsidP="00D41293">
      <w:pPr>
        <w:pStyle w:val="ListParagraph"/>
        <w:ind w:left="284"/>
        <w:jc w:val="both"/>
        <w:rPr>
          <w:rFonts w:cs="Arial"/>
          <w:szCs w:val="24"/>
        </w:rPr>
      </w:pPr>
    </w:p>
    <w:p w14:paraId="5BC1DFE3" w14:textId="4BEDDE88" w:rsidR="000402A7" w:rsidRPr="009068F0" w:rsidRDefault="000402A7" w:rsidP="00D41293">
      <w:pPr>
        <w:pStyle w:val="ListParagraph"/>
        <w:numPr>
          <w:ilvl w:val="0"/>
          <w:numId w:val="1"/>
        </w:numPr>
        <w:ind w:left="284" w:hanging="426"/>
        <w:jc w:val="both"/>
        <w:rPr>
          <w:rFonts w:cs="Arial"/>
        </w:rPr>
      </w:pPr>
      <w:r w:rsidRPr="7A35F890">
        <w:rPr>
          <w:rFonts w:cs="Arial"/>
        </w:rPr>
        <w:t>Where the funded</w:t>
      </w:r>
      <w:r w:rsidR="0058387E" w:rsidRPr="7A35F890">
        <w:rPr>
          <w:rFonts w:cs="Arial"/>
        </w:rPr>
        <w:t xml:space="preserve"> project i</w:t>
      </w:r>
      <w:r w:rsidRPr="7A35F890">
        <w:rPr>
          <w:rFonts w:cs="Arial"/>
        </w:rPr>
        <w:t xml:space="preserve">s providing an event, activity, or service to/for the community, the organisation must create an account to add their service to the </w:t>
      </w:r>
      <w:hyperlink r:id="rId10">
        <w:r w:rsidR="00BB19CE" w:rsidRPr="7A35F890">
          <w:rPr>
            <w:rStyle w:val="Hyperlink"/>
            <w:rFonts w:cs="Arial"/>
          </w:rPr>
          <w:t>Bucks Online Directory</w:t>
        </w:r>
      </w:hyperlink>
      <w:r w:rsidR="00BB19CE" w:rsidRPr="7A35F890">
        <w:rPr>
          <w:rFonts w:cs="Arial"/>
        </w:rPr>
        <w:t xml:space="preserve"> </w:t>
      </w:r>
      <w:r w:rsidRPr="7A35F890">
        <w:rPr>
          <w:rFonts w:cs="Arial"/>
        </w:rPr>
        <w:t xml:space="preserve">(targeted to adults ages 18+) or the </w:t>
      </w:r>
      <w:hyperlink r:id="rId11">
        <w:r w:rsidR="00E74D12" w:rsidRPr="7A35F890">
          <w:rPr>
            <w:rStyle w:val="Hyperlink"/>
            <w:rFonts w:cs="Arial"/>
          </w:rPr>
          <w:t>Buckinghamshire Family Information Service Directory</w:t>
        </w:r>
      </w:hyperlink>
      <w:r w:rsidRPr="7A35F890">
        <w:rPr>
          <w:rFonts w:cs="Arial"/>
        </w:rPr>
        <w:t xml:space="preserve"> (targeted at parents/carers, parents to be and children and young people from birth to 19, and up to 25 if they have special educational needs or disabilities) and maintain the records accuracy until the activity or service ceases. </w:t>
      </w:r>
    </w:p>
    <w:p w14:paraId="2F5FFBC1" w14:textId="77777777" w:rsidR="00D5276E" w:rsidRPr="009068F0" w:rsidRDefault="00D5276E" w:rsidP="00D41293">
      <w:pPr>
        <w:ind w:left="284" w:hanging="426"/>
        <w:jc w:val="both"/>
        <w:rPr>
          <w:rFonts w:cs="Arial"/>
          <w:szCs w:val="24"/>
        </w:rPr>
      </w:pPr>
    </w:p>
    <w:p w14:paraId="5CCDEC8A" w14:textId="77777777" w:rsidR="00D5276E" w:rsidRPr="009068F0" w:rsidRDefault="00D5276E" w:rsidP="00D41293">
      <w:pPr>
        <w:pStyle w:val="ListParagraph"/>
        <w:numPr>
          <w:ilvl w:val="0"/>
          <w:numId w:val="1"/>
        </w:numPr>
        <w:ind w:left="284" w:hanging="426"/>
        <w:jc w:val="both"/>
        <w:rPr>
          <w:rFonts w:cs="Arial"/>
          <w:szCs w:val="24"/>
        </w:rPr>
      </w:pPr>
      <w:r w:rsidRPr="009068F0">
        <w:rPr>
          <w:rFonts w:cs="Arial"/>
          <w:szCs w:val="24"/>
        </w:rPr>
        <w:t>All quotes from suppliers must be on headed paper, from brochures or websites and must be made available on request. If the project is using external suppliers, we recommend applicants source more than one quote to help achieve and demonstrate best value.</w:t>
      </w:r>
    </w:p>
    <w:p w14:paraId="7D530852" w14:textId="77777777" w:rsidR="00D5276E" w:rsidRPr="009068F0" w:rsidRDefault="00D5276E" w:rsidP="00D41293">
      <w:pPr>
        <w:ind w:left="284" w:hanging="426"/>
        <w:jc w:val="both"/>
        <w:rPr>
          <w:rFonts w:cs="Arial"/>
          <w:szCs w:val="24"/>
        </w:rPr>
      </w:pPr>
    </w:p>
    <w:p w14:paraId="62F841A6" w14:textId="0CAF326F" w:rsidR="00D5276E" w:rsidRPr="009068F0" w:rsidRDefault="00D5276E" w:rsidP="00D41293">
      <w:pPr>
        <w:pStyle w:val="ListParagraph"/>
        <w:numPr>
          <w:ilvl w:val="0"/>
          <w:numId w:val="1"/>
        </w:numPr>
        <w:ind w:left="284" w:hanging="426"/>
        <w:jc w:val="both"/>
        <w:rPr>
          <w:rFonts w:cs="Arial"/>
          <w:szCs w:val="24"/>
        </w:rPr>
      </w:pPr>
      <w:r w:rsidRPr="009068F0">
        <w:rPr>
          <w:rFonts w:cs="Arial"/>
          <w:szCs w:val="24"/>
        </w:rPr>
        <w:t xml:space="preserve">If the project requires Planning Permission, Building Regulations or any other form of licence approval, </w:t>
      </w:r>
      <w:r w:rsidR="003154E1">
        <w:rPr>
          <w:rFonts w:cs="Arial"/>
          <w:szCs w:val="24"/>
        </w:rPr>
        <w:t>the applicant</w:t>
      </w:r>
      <w:r w:rsidRPr="009068F0">
        <w:rPr>
          <w:rFonts w:cs="Arial"/>
          <w:szCs w:val="24"/>
        </w:rPr>
        <w:t xml:space="preserve"> must </w:t>
      </w:r>
      <w:r w:rsidR="003154E1">
        <w:rPr>
          <w:rFonts w:cs="Arial"/>
          <w:szCs w:val="24"/>
        </w:rPr>
        <w:t>confirm</w:t>
      </w:r>
      <w:r w:rsidR="00DF2A3E">
        <w:t xml:space="preserve"> it is in place.</w:t>
      </w:r>
      <w:r w:rsidR="00E560FE">
        <w:t xml:space="preserve"> </w:t>
      </w:r>
      <w:r w:rsidR="003154E1">
        <w:t>W</w:t>
      </w:r>
      <w:r w:rsidR="00DF2A3E">
        <w:t xml:space="preserve">e may request a copy of this to support </w:t>
      </w:r>
      <w:r w:rsidR="003154E1">
        <w:t>the</w:t>
      </w:r>
      <w:r w:rsidR="00DF2A3E">
        <w:t xml:space="preserve"> application.</w:t>
      </w:r>
    </w:p>
    <w:p w14:paraId="60B33F30" w14:textId="77777777" w:rsidR="00D5276E" w:rsidRPr="009068F0" w:rsidRDefault="00D5276E" w:rsidP="00D41293">
      <w:pPr>
        <w:ind w:left="284" w:hanging="426"/>
        <w:jc w:val="both"/>
        <w:rPr>
          <w:rFonts w:cs="Arial"/>
          <w:szCs w:val="24"/>
        </w:rPr>
      </w:pPr>
    </w:p>
    <w:p w14:paraId="4312866F" w14:textId="708F1104" w:rsidR="007B4C99" w:rsidRDefault="0058387E" w:rsidP="007B4C99">
      <w:pPr>
        <w:pStyle w:val="ListParagraph"/>
        <w:numPr>
          <w:ilvl w:val="0"/>
          <w:numId w:val="1"/>
        </w:numPr>
        <w:ind w:left="284" w:hanging="426"/>
        <w:jc w:val="both"/>
        <w:rPr>
          <w:rFonts w:cs="Arial"/>
        </w:rPr>
      </w:pPr>
      <w:r w:rsidRPr="40E8161D">
        <w:rPr>
          <w:rFonts w:cs="Arial"/>
        </w:rPr>
        <w:t>The applicant m</w:t>
      </w:r>
      <w:r w:rsidR="00D5276E" w:rsidRPr="40E8161D">
        <w:rPr>
          <w:rFonts w:cs="Arial"/>
        </w:rPr>
        <w:t>ust provide</w:t>
      </w:r>
      <w:r w:rsidR="00884A17">
        <w:t xml:space="preserve"> </w:t>
      </w:r>
      <w:r w:rsidR="00884A17" w:rsidRPr="40E8161D">
        <w:rPr>
          <w:rFonts w:cs="Arial"/>
        </w:rPr>
        <w:t>a redacted bank statement to show proof of payment/s and</w:t>
      </w:r>
      <w:r w:rsidR="00D5276E" w:rsidRPr="40E8161D">
        <w:rPr>
          <w:rFonts w:cs="Arial"/>
        </w:rPr>
        <w:t xml:space="preserve"> copies of all receipts and invoices associated with</w:t>
      </w:r>
      <w:r w:rsidRPr="40E8161D">
        <w:rPr>
          <w:rFonts w:cs="Arial"/>
        </w:rPr>
        <w:t xml:space="preserve"> the funding </w:t>
      </w:r>
      <w:r w:rsidR="00011685">
        <w:rPr>
          <w:rFonts w:cs="Arial"/>
        </w:rPr>
        <w:t>awarded</w:t>
      </w:r>
      <w:r w:rsidR="00102C26">
        <w:rPr>
          <w:rFonts w:cs="Arial"/>
        </w:rPr>
        <w:t xml:space="preserve"> by the Community Board</w:t>
      </w:r>
      <w:r w:rsidR="00D5276E" w:rsidRPr="40E8161D">
        <w:rPr>
          <w:rFonts w:cs="Arial"/>
        </w:rPr>
        <w:t xml:space="preserve">. </w:t>
      </w:r>
      <w:r w:rsidR="00AC11A6">
        <w:rPr>
          <w:rFonts w:cs="Arial"/>
        </w:rPr>
        <w:t xml:space="preserve"> </w:t>
      </w:r>
      <w:r w:rsidR="00011685">
        <w:rPr>
          <w:rFonts w:cs="Arial"/>
        </w:rPr>
        <w:t xml:space="preserve">Applicants are also required to </w:t>
      </w:r>
      <w:r w:rsidR="007E1780">
        <w:rPr>
          <w:rFonts w:cs="Arial"/>
        </w:rPr>
        <w:t xml:space="preserve">provide </w:t>
      </w:r>
      <w:r w:rsidR="00102C26">
        <w:rPr>
          <w:rFonts w:cs="Arial"/>
        </w:rPr>
        <w:t>a summary of</w:t>
      </w:r>
      <w:r w:rsidR="007E1780">
        <w:rPr>
          <w:rFonts w:cs="Arial"/>
        </w:rPr>
        <w:t xml:space="preserve"> expenditure </w:t>
      </w:r>
      <w:r w:rsidR="00454923">
        <w:rPr>
          <w:rFonts w:cs="Arial"/>
        </w:rPr>
        <w:t>showing</w:t>
      </w:r>
      <w:r w:rsidR="007E1780">
        <w:rPr>
          <w:rFonts w:cs="Arial"/>
        </w:rPr>
        <w:t xml:space="preserve"> the entire </w:t>
      </w:r>
      <w:r w:rsidR="00DC7398">
        <w:rPr>
          <w:rFonts w:cs="Arial"/>
        </w:rPr>
        <w:t>cost of</w:t>
      </w:r>
      <w:r w:rsidR="00454923">
        <w:rPr>
          <w:rFonts w:cs="Arial"/>
        </w:rPr>
        <w:t xml:space="preserve"> the </w:t>
      </w:r>
      <w:r w:rsidR="007E1780">
        <w:rPr>
          <w:rFonts w:cs="Arial"/>
        </w:rPr>
        <w:t xml:space="preserve">project.  </w:t>
      </w:r>
      <w:r w:rsidR="00102C26">
        <w:rPr>
          <w:rFonts w:cs="Arial"/>
        </w:rPr>
        <w:t>As y</w:t>
      </w:r>
      <w:r w:rsidR="006201FF" w:rsidRPr="006201FF">
        <w:rPr>
          <w:rFonts w:cs="Arial"/>
        </w:rPr>
        <w:t>our project may be audited after completion, and we may request evidence of any of the costs</w:t>
      </w:r>
      <w:r w:rsidR="006201FF">
        <w:rPr>
          <w:rFonts w:cs="Arial"/>
        </w:rPr>
        <w:t xml:space="preserve"> incurred</w:t>
      </w:r>
      <w:r w:rsidR="00102C26">
        <w:rPr>
          <w:rFonts w:cs="Arial"/>
        </w:rPr>
        <w:t xml:space="preserve">, it </w:t>
      </w:r>
      <w:r w:rsidR="00D5276E" w:rsidRPr="40E8161D">
        <w:rPr>
          <w:rFonts w:cs="Arial"/>
        </w:rPr>
        <w:t xml:space="preserve">is the applicant’s responsibility to keep these receipts for </w:t>
      </w:r>
      <w:r w:rsidR="007E1780">
        <w:rPr>
          <w:rFonts w:cs="Arial"/>
        </w:rPr>
        <w:t>seven</w:t>
      </w:r>
      <w:r w:rsidR="007E1780" w:rsidRPr="40E8161D">
        <w:rPr>
          <w:rFonts w:cs="Arial"/>
        </w:rPr>
        <w:t xml:space="preserve"> </w:t>
      </w:r>
      <w:r w:rsidR="00D5276E" w:rsidRPr="40E8161D">
        <w:rPr>
          <w:rFonts w:cs="Arial"/>
        </w:rPr>
        <w:t>years following completion of the project.</w:t>
      </w:r>
      <w:r w:rsidR="00D56572" w:rsidRPr="40E8161D">
        <w:rPr>
          <w:rFonts w:cs="Arial"/>
        </w:rPr>
        <w:t xml:space="preserve"> </w:t>
      </w:r>
      <w:r w:rsidR="00AC11A6">
        <w:rPr>
          <w:rFonts w:cs="Arial"/>
        </w:rPr>
        <w:t xml:space="preserve"> </w:t>
      </w:r>
      <w:r w:rsidR="00906220">
        <w:rPr>
          <w:rStyle w:val="normaltextrun"/>
          <w:rFonts w:cs="Calibri"/>
          <w:color w:val="000000"/>
          <w:shd w:val="clear" w:color="auto" w:fill="FFFFFF"/>
        </w:rPr>
        <w:t>Failure to provide evidence will prevent the applicant from being eligible to apply for funding in the future and Buckinghamshire Council may request that funding is returned. </w:t>
      </w:r>
      <w:r w:rsidR="00AC11A6">
        <w:rPr>
          <w:rStyle w:val="eop"/>
          <w:rFonts w:ascii="Calibri" w:hAnsi="Calibri" w:cs="Calibri"/>
          <w:color w:val="000000"/>
          <w:shd w:val="clear" w:color="auto" w:fill="FFFFFF"/>
        </w:rPr>
        <w:t xml:space="preserve"> </w:t>
      </w:r>
      <w:r w:rsidR="00D56572" w:rsidRPr="40E8161D">
        <w:rPr>
          <w:rFonts w:cs="Arial"/>
        </w:rPr>
        <w:t xml:space="preserve">All projects should adhere to Buckinghamshire Council’s </w:t>
      </w:r>
      <w:hyperlink r:id="rId12">
        <w:r w:rsidR="00D56572" w:rsidRPr="40E8161D">
          <w:rPr>
            <w:rStyle w:val="Hyperlink"/>
            <w:rFonts w:cs="Arial"/>
          </w:rPr>
          <w:t>Anti-Fraud &amp; Corruption Policy.</w:t>
        </w:r>
      </w:hyperlink>
    </w:p>
    <w:p w14:paraId="38BC3029" w14:textId="77777777" w:rsidR="007B4C99" w:rsidRPr="007B4C99" w:rsidRDefault="007B4C99" w:rsidP="007B4C99">
      <w:pPr>
        <w:pStyle w:val="ListParagraph"/>
        <w:rPr>
          <w:rFonts w:cs="Arial"/>
        </w:rPr>
      </w:pPr>
    </w:p>
    <w:p w14:paraId="06841D58" w14:textId="6EC352B3" w:rsidR="0014116A" w:rsidRPr="007B4C99" w:rsidRDefault="00D5276E" w:rsidP="007B4C99">
      <w:pPr>
        <w:pStyle w:val="ListParagraph"/>
        <w:numPr>
          <w:ilvl w:val="0"/>
          <w:numId w:val="1"/>
        </w:numPr>
        <w:ind w:left="284" w:hanging="426"/>
        <w:jc w:val="both"/>
        <w:rPr>
          <w:rFonts w:cs="Arial"/>
        </w:rPr>
      </w:pPr>
      <w:r w:rsidRPr="007B4C99">
        <w:rPr>
          <w:rFonts w:cs="Arial"/>
        </w:rPr>
        <w:t xml:space="preserve">Funds awarded may only be used for the purpose specified in the application; it is the applicant’s responsibility to contact the Community Board Manager if there are any changes to a project </w:t>
      </w:r>
      <w:r w:rsidR="00B01481" w:rsidRPr="007B4C99">
        <w:rPr>
          <w:rFonts w:cs="Arial"/>
        </w:rPr>
        <w:t xml:space="preserve">that has been </w:t>
      </w:r>
      <w:r w:rsidRPr="007B4C99">
        <w:rPr>
          <w:rFonts w:cs="Arial"/>
        </w:rPr>
        <w:t>awarded</w:t>
      </w:r>
      <w:r w:rsidR="00B01481" w:rsidRPr="007B4C99">
        <w:rPr>
          <w:rFonts w:cs="Arial"/>
        </w:rPr>
        <w:t xml:space="preserve"> funding </w:t>
      </w:r>
      <w:r w:rsidRPr="007B4C99">
        <w:rPr>
          <w:rFonts w:cs="Arial"/>
        </w:rPr>
        <w:t>by a Community Board.</w:t>
      </w:r>
      <w:r w:rsidR="0096400A" w:rsidRPr="007B4C99">
        <w:rPr>
          <w:rFonts w:cs="Arial"/>
        </w:rPr>
        <w:t xml:space="preserve"> </w:t>
      </w:r>
      <w:r w:rsidR="0096400A" w:rsidRPr="007B4C99">
        <w:rPr>
          <w:rFonts w:cstheme="minorHAnsi"/>
          <w:szCs w:val="24"/>
        </w:rPr>
        <w:t>No change will be effective unless and until it has been agreed in writing between the applicant and the Council. In such cases, the Council reserves the right to include such additional terms of grant as it may decide in its reasonable discretion.</w:t>
      </w:r>
    </w:p>
    <w:p w14:paraId="15666ACD" w14:textId="77777777" w:rsidR="0014116A" w:rsidRPr="009068F0" w:rsidRDefault="0014116A" w:rsidP="00D41293">
      <w:pPr>
        <w:pStyle w:val="ListParagraph"/>
        <w:jc w:val="both"/>
        <w:rPr>
          <w:rFonts w:cs="Arial"/>
          <w:szCs w:val="24"/>
        </w:rPr>
      </w:pPr>
    </w:p>
    <w:p w14:paraId="74072350" w14:textId="77777777" w:rsidR="007B4C99" w:rsidRDefault="0014116A" w:rsidP="007B4C99">
      <w:pPr>
        <w:pStyle w:val="ListParagraph"/>
        <w:numPr>
          <w:ilvl w:val="0"/>
          <w:numId w:val="1"/>
        </w:numPr>
        <w:ind w:left="284" w:hanging="426"/>
        <w:jc w:val="both"/>
        <w:rPr>
          <w:rFonts w:cs="Arial"/>
          <w:szCs w:val="24"/>
        </w:rPr>
      </w:pPr>
      <w:r w:rsidRPr="009068F0">
        <w:rPr>
          <w:rFonts w:cs="Arial"/>
          <w:szCs w:val="24"/>
        </w:rPr>
        <w:t>C</w:t>
      </w:r>
      <w:r w:rsidR="002C1D01" w:rsidRPr="009068F0">
        <w:rPr>
          <w:rFonts w:cs="Arial"/>
          <w:szCs w:val="24"/>
        </w:rPr>
        <w:t xml:space="preserve">ommunity Boards will make a significant investment each year into local communities. To ensure investment continues to target the correct projects, we require applicants to complete </w:t>
      </w:r>
      <w:r w:rsidR="00D3019F">
        <w:rPr>
          <w:rFonts w:cs="Arial"/>
          <w:szCs w:val="24"/>
        </w:rPr>
        <w:t>an</w:t>
      </w:r>
      <w:r w:rsidR="002C1D01" w:rsidRPr="009068F0">
        <w:rPr>
          <w:rFonts w:cs="Arial"/>
          <w:szCs w:val="24"/>
        </w:rPr>
        <w:t xml:space="preserve"> </w:t>
      </w:r>
      <w:r w:rsidR="002C1D01" w:rsidRPr="00D3019F">
        <w:rPr>
          <w:rFonts w:cs="Arial"/>
          <w:szCs w:val="24"/>
        </w:rPr>
        <w:t>end of project evaluation</w:t>
      </w:r>
      <w:r w:rsidR="008B6871">
        <w:rPr>
          <w:rFonts w:cs="Arial"/>
          <w:szCs w:val="24"/>
        </w:rPr>
        <w:t xml:space="preserve"> report</w:t>
      </w:r>
      <w:r w:rsidR="002C1D01" w:rsidRPr="00D3019F">
        <w:rPr>
          <w:rFonts w:cs="Arial"/>
          <w:szCs w:val="24"/>
        </w:rPr>
        <w:t>. Failure to provide monitoring information will prevent</w:t>
      </w:r>
      <w:r w:rsidR="00B01481" w:rsidRPr="00D3019F">
        <w:rPr>
          <w:rFonts w:cs="Arial"/>
          <w:szCs w:val="24"/>
        </w:rPr>
        <w:t xml:space="preserve"> the applicant </w:t>
      </w:r>
      <w:r w:rsidR="002C1D01" w:rsidRPr="00D3019F">
        <w:rPr>
          <w:rFonts w:cs="Arial"/>
          <w:szCs w:val="24"/>
        </w:rPr>
        <w:t xml:space="preserve">from being eligible to apply for </w:t>
      </w:r>
      <w:r w:rsidR="00906220">
        <w:rPr>
          <w:rFonts w:cs="Arial"/>
          <w:szCs w:val="24"/>
        </w:rPr>
        <w:t>funding</w:t>
      </w:r>
      <w:r w:rsidR="002C1D01" w:rsidRPr="00D3019F">
        <w:rPr>
          <w:rFonts w:cs="Arial"/>
          <w:szCs w:val="24"/>
        </w:rPr>
        <w:t xml:space="preserve"> in the future and Buckinghamshire Council may request that funding is returned.</w:t>
      </w:r>
      <w:r w:rsidR="00E560FE" w:rsidRPr="00D3019F">
        <w:rPr>
          <w:rFonts w:cs="Arial"/>
          <w:szCs w:val="24"/>
        </w:rPr>
        <w:t xml:space="preserve"> </w:t>
      </w:r>
    </w:p>
    <w:p w14:paraId="50E2B7B6" w14:textId="77777777" w:rsidR="007B4C99" w:rsidRPr="007B4C99" w:rsidRDefault="007B4C99" w:rsidP="007B4C99">
      <w:pPr>
        <w:pStyle w:val="ListParagraph"/>
        <w:rPr>
          <w:rFonts w:cs="Arial"/>
          <w:szCs w:val="24"/>
        </w:rPr>
      </w:pPr>
    </w:p>
    <w:p w14:paraId="09A3E45F" w14:textId="54AAC60D" w:rsidR="007B4C99" w:rsidRDefault="00D5276E" w:rsidP="007B4C99">
      <w:pPr>
        <w:pStyle w:val="ListParagraph"/>
        <w:numPr>
          <w:ilvl w:val="0"/>
          <w:numId w:val="1"/>
        </w:numPr>
        <w:ind w:left="284" w:hanging="426"/>
        <w:jc w:val="both"/>
        <w:rPr>
          <w:rFonts w:cs="Arial"/>
          <w:szCs w:val="24"/>
        </w:rPr>
      </w:pPr>
      <w:r w:rsidRPr="007B4C99">
        <w:rPr>
          <w:rFonts w:cs="Arial"/>
          <w:szCs w:val="24"/>
        </w:rPr>
        <w:t>A</w:t>
      </w:r>
      <w:r w:rsidR="00F5590B" w:rsidRPr="007B4C99">
        <w:rPr>
          <w:rFonts w:cs="Arial"/>
          <w:szCs w:val="24"/>
        </w:rPr>
        <w:t xml:space="preserve"> </w:t>
      </w:r>
      <w:r w:rsidRPr="007B4C99">
        <w:rPr>
          <w:rFonts w:cs="Arial"/>
          <w:szCs w:val="24"/>
        </w:rPr>
        <w:t>payment schedule will be agreed at the time of the</w:t>
      </w:r>
      <w:r w:rsidR="00F5590B" w:rsidRPr="007B4C99">
        <w:rPr>
          <w:rFonts w:cs="Arial"/>
          <w:szCs w:val="24"/>
        </w:rPr>
        <w:t xml:space="preserve"> funding </w:t>
      </w:r>
      <w:r w:rsidRPr="007B4C99">
        <w:rPr>
          <w:rFonts w:cs="Arial"/>
          <w:szCs w:val="24"/>
        </w:rPr>
        <w:t xml:space="preserve">being awarded, normally on completion of the project. Payments may be made in </w:t>
      </w:r>
      <w:r w:rsidR="0067182C" w:rsidRPr="007B4C99">
        <w:rPr>
          <w:rFonts w:cs="Arial"/>
          <w:szCs w:val="24"/>
        </w:rPr>
        <w:t xml:space="preserve">monthly, </w:t>
      </w:r>
      <w:r w:rsidRPr="007B4C99">
        <w:rPr>
          <w:rFonts w:cs="Arial"/>
          <w:szCs w:val="24"/>
        </w:rPr>
        <w:t>quarterly, 6 monthly</w:t>
      </w:r>
      <w:r w:rsidR="0067182C" w:rsidRPr="007B4C99">
        <w:rPr>
          <w:rFonts w:cs="Arial"/>
          <w:szCs w:val="24"/>
        </w:rPr>
        <w:t xml:space="preserve"> </w:t>
      </w:r>
      <w:r w:rsidRPr="007B4C99">
        <w:rPr>
          <w:rFonts w:cs="Arial"/>
          <w:szCs w:val="24"/>
        </w:rPr>
        <w:t>or one-</w:t>
      </w:r>
      <w:r w:rsidRPr="007B4C99">
        <w:rPr>
          <w:rFonts w:cs="Arial"/>
          <w:szCs w:val="24"/>
        </w:rPr>
        <w:lastRenderedPageBreak/>
        <w:t xml:space="preserve">off instalments depending on the project timescales and value of the funding. Unless otherwise agreed, </w:t>
      </w:r>
      <w:r w:rsidR="00F5590B" w:rsidRPr="007B4C99">
        <w:rPr>
          <w:rFonts w:cs="Arial"/>
          <w:szCs w:val="24"/>
        </w:rPr>
        <w:t xml:space="preserve">projects must be completed and invoiced </w:t>
      </w:r>
      <w:r w:rsidRPr="007B4C99">
        <w:rPr>
          <w:rFonts w:cs="Arial"/>
          <w:szCs w:val="24"/>
        </w:rPr>
        <w:t>within the same financial year</w:t>
      </w:r>
      <w:r w:rsidR="006E7427" w:rsidRPr="007B4C99">
        <w:rPr>
          <w:rFonts w:cs="Arial"/>
          <w:szCs w:val="24"/>
        </w:rPr>
        <w:t xml:space="preserve"> (April-March)</w:t>
      </w:r>
      <w:r w:rsidRPr="007B4C99">
        <w:rPr>
          <w:rFonts w:cs="Arial"/>
          <w:szCs w:val="24"/>
        </w:rPr>
        <w:t xml:space="preserve"> as the award</w:t>
      </w:r>
      <w:r w:rsidR="00DB60A1">
        <w:rPr>
          <w:rFonts w:cs="Arial"/>
          <w:szCs w:val="24"/>
        </w:rPr>
        <w:t>,</w:t>
      </w:r>
      <w:r w:rsidRPr="007B4C99">
        <w:rPr>
          <w:rFonts w:cs="Arial"/>
          <w:szCs w:val="24"/>
        </w:rPr>
        <w:t xml:space="preserve"> based on evidence of spend.</w:t>
      </w:r>
    </w:p>
    <w:p w14:paraId="6F7CD212" w14:textId="77777777" w:rsidR="007B4C99" w:rsidRPr="007B4C99" w:rsidRDefault="007B4C99" w:rsidP="007B4C99">
      <w:pPr>
        <w:pStyle w:val="ListParagraph"/>
        <w:rPr>
          <w:rFonts w:cs="Arial"/>
          <w:szCs w:val="24"/>
        </w:rPr>
      </w:pPr>
    </w:p>
    <w:p w14:paraId="76F9A46C" w14:textId="0BF32375" w:rsidR="00D5276E" w:rsidRPr="007B4C99" w:rsidRDefault="00D5276E" w:rsidP="007B4C99">
      <w:pPr>
        <w:pStyle w:val="ListParagraph"/>
        <w:numPr>
          <w:ilvl w:val="0"/>
          <w:numId w:val="1"/>
        </w:numPr>
        <w:ind w:left="284" w:hanging="426"/>
        <w:jc w:val="both"/>
        <w:rPr>
          <w:rFonts w:cs="Arial"/>
          <w:szCs w:val="24"/>
        </w:rPr>
      </w:pPr>
      <w:r w:rsidRPr="007B4C99">
        <w:rPr>
          <w:rFonts w:cs="Arial"/>
          <w:szCs w:val="24"/>
        </w:rPr>
        <w:t>If for any reason the applicant is unable to continue with the delivery of the project, there will be no further commitment from Buckinghamshire Council.</w:t>
      </w:r>
    </w:p>
    <w:p w14:paraId="5A0A5792" w14:textId="77777777" w:rsidR="00D5276E" w:rsidRPr="009068F0" w:rsidRDefault="00D5276E" w:rsidP="00D41293">
      <w:pPr>
        <w:ind w:left="284" w:hanging="426"/>
        <w:jc w:val="both"/>
        <w:rPr>
          <w:rFonts w:cs="Arial"/>
          <w:szCs w:val="24"/>
        </w:rPr>
      </w:pPr>
    </w:p>
    <w:p w14:paraId="6225B6C6" w14:textId="6670127E" w:rsidR="00D5276E" w:rsidRPr="009068F0" w:rsidRDefault="00D5276E" w:rsidP="00D41293">
      <w:pPr>
        <w:pStyle w:val="ListParagraph"/>
        <w:numPr>
          <w:ilvl w:val="0"/>
          <w:numId w:val="1"/>
        </w:numPr>
        <w:ind w:left="284" w:hanging="426"/>
        <w:jc w:val="both"/>
        <w:rPr>
          <w:rFonts w:cs="Arial"/>
          <w:szCs w:val="24"/>
        </w:rPr>
      </w:pPr>
      <w:r w:rsidRPr="009068F0">
        <w:rPr>
          <w:rFonts w:cs="Arial"/>
          <w:szCs w:val="24"/>
        </w:rPr>
        <w:t>If the applicant wishes to</w:t>
      </w:r>
      <w:r w:rsidR="00F5590B">
        <w:rPr>
          <w:rFonts w:cs="Arial"/>
          <w:szCs w:val="24"/>
        </w:rPr>
        <w:t xml:space="preserve"> carry forward</w:t>
      </w:r>
      <w:r w:rsidRPr="009068F0">
        <w:rPr>
          <w:rFonts w:cs="Arial"/>
          <w:szCs w:val="24"/>
        </w:rPr>
        <w:t xml:space="preserve"> unspent allocated funds beyond the agreed project delivery period, they must </w:t>
      </w:r>
      <w:r w:rsidR="00D87279">
        <w:rPr>
          <w:rFonts w:cs="Arial"/>
          <w:szCs w:val="24"/>
        </w:rPr>
        <w:t>first seek approval by contacting</w:t>
      </w:r>
      <w:r w:rsidRPr="009068F0">
        <w:rPr>
          <w:rFonts w:cs="Arial"/>
          <w:szCs w:val="24"/>
        </w:rPr>
        <w:t xml:space="preserve"> the Community Board </w:t>
      </w:r>
      <w:r w:rsidR="009731E5" w:rsidRPr="009068F0">
        <w:rPr>
          <w:rFonts w:cs="Arial"/>
          <w:szCs w:val="24"/>
        </w:rPr>
        <w:t>Manager</w:t>
      </w:r>
      <w:r w:rsidRPr="009068F0">
        <w:rPr>
          <w:rFonts w:cs="Arial"/>
          <w:szCs w:val="24"/>
        </w:rPr>
        <w:t>.</w:t>
      </w:r>
    </w:p>
    <w:p w14:paraId="602DF774" w14:textId="77777777" w:rsidR="00D5276E" w:rsidRPr="009068F0" w:rsidRDefault="00D5276E" w:rsidP="00D41293">
      <w:pPr>
        <w:ind w:left="284" w:hanging="426"/>
        <w:jc w:val="both"/>
        <w:rPr>
          <w:rFonts w:cs="Arial"/>
          <w:szCs w:val="24"/>
        </w:rPr>
      </w:pPr>
    </w:p>
    <w:p w14:paraId="52C75EC2" w14:textId="32733F1B" w:rsidR="007E3EF4" w:rsidRPr="008F2ADD" w:rsidRDefault="00D5276E" w:rsidP="00D41293">
      <w:pPr>
        <w:pStyle w:val="ListParagraph"/>
        <w:numPr>
          <w:ilvl w:val="0"/>
          <w:numId w:val="1"/>
        </w:numPr>
        <w:ind w:left="284" w:hanging="426"/>
        <w:jc w:val="both"/>
        <w:rPr>
          <w:szCs w:val="24"/>
        </w:rPr>
      </w:pPr>
      <w:r w:rsidRPr="009068F0">
        <w:rPr>
          <w:rFonts w:cs="Arial"/>
          <w:szCs w:val="24"/>
        </w:rPr>
        <w:t>Funding awards of over £1</w:t>
      </w:r>
      <w:r w:rsidR="00335212">
        <w:rPr>
          <w:rFonts w:cs="Arial"/>
          <w:szCs w:val="24"/>
        </w:rPr>
        <w:t>5</w:t>
      </w:r>
      <w:r w:rsidRPr="009068F0">
        <w:rPr>
          <w:rFonts w:cs="Arial"/>
          <w:szCs w:val="24"/>
        </w:rPr>
        <w:t>,000 will be subject to a Grant Agreement</w:t>
      </w:r>
      <w:r w:rsidR="00C53C36" w:rsidRPr="009068F0">
        <w:rPr>
          <w:rFonts w:cs="Arial"/>
          <w:szCs w:val="24"/>
        </w:rPr>
        <w:t xml:space="preserve"> </w:t>
      </w:r>
      <w:r w:rsidR="00B364C9">
        <w:rPr>
          <w:rFonts w:cs="Arial"/>
          <w:szCs w:val="24"/>
        </w:rPr>
        <w:t>–</w:t>
      </w:r>
      <w:r w:rsidR="00C53C36" w:rsidRPr="009068F0">
        <w:rPr>
          <w:rFonts w:cs="Arial"/>
          <w:szCs w:val="24"/>
        </w:rPr>
        <w:t xml:space="preserve"> this will need to be signed and returned before any funding will be released.</w:t>
      </w:r>
    </w:p>
    <w:p w14:paraId="2271FA92" w14:textId="77777777" w:rsidR="008F2ADD" w:rsidRPr="008F2ADD" w:rsidRDefault="008F2ADD" w:rsidP="00D41293">
      <w:pPr>
        <w:pStyle w:val="ListParagraph"/>
        <w:jc w:val="both"/>
        <w:rPr>
          <w:szCs w:val="24"/>
        </w:rPr>
      </w:pPr>
    </w:p>
    <w:p w14:paraId="0A48B5C5" w14:textId="28D0512B" w:rsidR="008F2ADD" w:rsidRPr="0033648C" w:rsidRDefault="00062679" w:rsidP="00D41293">
      <w:pPr>
        <w:pStyle w:val="ListParagraph"/>
        <w:numPr>
          <w:ilvl w:val="0"/>
          <w:numId w:val="1"/>
        </w:numPr>
        <w:spacing w:after="240"/>
        <w:ind w:left="284" w:hanging="426"/>
        <w:jc w:val="both"/>
        <w:rPr>
          <w:szCs w:val="24"/>
        </w:rPr>
      </w:pPr>
      <w:r w:rsidRPr="00062679">
        <w:rPr>
          <w:szCs w:val="24"/>
        </w:rPr>
        <w:t xml:space="preserve">The applicant and the Council </w:t>
      </w:r>
      <w:r w:rsidRPr="0033648C">
        <w:rPr>
          <w:szCs w:val="24"/>
        </w:rPr>
        <w:t>must comply with their respective obligations under the Data Protection Act 2018 and the UK General Data Protection Regulations.  Neither the applicant nor the Council anticipate that there will be any personal data being shared in connection with this grant award</w:t>
      </w:r>
      <w:r w:rsidR="00EF633B">
        <w:rPr>
          <w:szCs w:val="24"/>
        </w:rPr>
        <w:t xml:space="preserve"> but i</w:t>
      </w:r>
      <w:r w:rsidRPr="0033648C">
        <w:rPr>
          <w:szCs w:val="24"/>
        </w:rPr>
        <w:t xml:space="preserve">n the event that a need to share </w:t>
      </w:r>
      <w:r w:rsidRPr="008E47B6">
        <w:rPr>
          <w:szCs w:val="24"/>
        </w:rPr>
        <w:t xml:space="preserve">personal data does </w:t>
      </w:r>
      <w:r w:rsidRPr="00062679">
        <w:rPr>
          <w:szCs w:val="24"/>
        </w:rPr>
        <w:t>arise, the applicant and the Council will enter into a data sharing agreement prior to any sharing of that personal data taking place.</w:t>
      </w:r>
    </w:p>
    <w:p w14:paraId="3D460753" w14:textId="77777777" w:rsidR="008F2ADD" w:rsidRPr="008F2ADD" w:rsidRDefault="008F2ADD" w:rsidP="00D41293">
      <w:pPr>
        <w:pStyle w:val="ListParagraph"/>
        <w:jc w:val="both"/>
        <w:rPr>
          <w:szCs w:val="24"/>
        </w:rPr>
      </w:pPr>
    </w:p>
    <w:p w14:paraId="0D241BAA" w14:textId="39FC360F" w:rsidR="008F2ADD" w:rsidRDefault="008E47B6" w:rsidP="00D41293">
      <w:pPr>
        <w:pStyle w:val="ListParagraph"/>
        <w:numPr>
          <w:ilvl w:val="0"/>
          <w:numId w:val="1"/>
        </w:numPr>
        <w:ind w:left="284" w:hanging="426"/>
        <w:jc w:val="both"/>
        <w:rPr>
          <w:szCs w:val="24"/>
        </w:rPr>
      </w:pPr>
      <w:r w:rsidRPr="00ED40A2">
        <w:rPr>
          <w:szCs w:val="24"/>
        </w:rPr>
        <w:t xml:space="preserve">The </w:t>
      </w:r>
      <w:r w:rsidR="00EF633B">
        <w:rPr>
          <w:szCs w:val="24"/>
        </w:rPr>
        <w:t>applicant</w:t>
      </w:r>
      <w:r w:rsidRPr="00ED40A2">
        <w:rPr>
          <w:szCs w:val="24"/>
        </w:rPr>
        <w:t xml:space="preserve"> shall </w:t>
      </w:r>
      <w:r w:rsidR="00E450AD">
        <w:rPr>
          <w:szCs w:val="24"/>
        </w:rPr>
        <w:t>take out</w:t>
      </w:r>
      <w:r w:rsidRPr="00ED40A2">
        <w:rPr>
          <w:szCs w:val="24"/>
        </w:rPr>
        <w:t xml:space="preserve"> and maintain </w:t>
      </w:r>
      <w:r w:rsidR="00286F4C">
        <w:rPr>
          <w:szCs w:val="24"/>
        </w:rPr>
        <w:t xml:space="preserve">adequate insurance </w:t>
      </w:r>
      <w:r w:rsidRPr="00ED40A2">
        <w:rPr>
          <w:szCs w:val="24"/>
        </w:rPr>
        <w:t xml:space="preserve">with a reputable insurance company in respect of all risks which may be incurred by the </w:t>
      </w:r>
      <w:r w:rsidR="00EF633B">
        <w:rPr>
          <w:szCs w:val="24"/>
        </w:rPr>
        <w:t>applicant</w:t>
      </w:r>
      <w:r w:rsidRPr="00ED40A2">
        <w:rPr>
          <w:szCs w:val="24"/>
        </w:rPr>
        <w:t xml:space="preserve">, arising out of the </w:t>
      </w:r>
      <w:r w:rsidR="00EF633B">
        <w:rPr>
          <w:szCs w:val="24"/>
        </w:rPr>
        <w:t>applicant’s delivery of the project</w:t>
      </w:r>
      <w:r w:rsidRPr="00ED40A2">
        <w:rPr>
          <w:szCs w:val="24"/>
        </w:rPr>
        <w:t>, including death or personal injury, loss of or damage to property or any other loss.</w:t>
      </w:r>
      <w:r>
        <w:rPr>
          <w:szCs w:val="24"/>
        </w:rPr>
        <w:t xml:space="preserve"> </w:t>
      </w:r>
      <w:r w:rsidRPr="00ED40A2">
        <w:rPr>
          <w:szCs w:val="24"/>
        </w:rPr>
        <w:t xml:space="preserve">The </w:t>
      </w:r>
      <w:r w:rsidR="00C55477">
        <w:rPr>
          <w:szCs w:val="24"/>
        </w:rPr>
        <w:t xml:space="preserve">applicant </w:t>
      </w:r>
      <w:r w:rsidRPr="00ED40A2">
        <w:rPr>
          <w:szCs w:val="24"/>
        </w:rPr>
        <w:t xml:space="preserve">shall on request supply to the Council a copy of </w:t>
      </w:r>
      <w:r w:rsidR="00C55477">
        <w:rPr>
          <w:szCs w:val="24"/>
        </w:rPr>
        <w:t>the</w:t>
      </w:r>
      <w:r w:rsidRPr="00ED40A2">
        <w:rPr>
          <w:szCs w:val="24"/>
        </w:rPr>
        <w:t xml:space="preserve"> insurance policies and evidence that the relevant premiums have been paid.</w:t>
      </w:r>
    </w:p>
    <w:p w14:paraId="4DA93B02" w14:textId="77777777" w:rsidR="00286F4C" w:rsidRPr="00286F4C" w:rsidRDefault="00286F4C" w:rsidP="00D41293">
      <w:pPr>
        <w:pStyle w:val="ListParagraph"/>
        <w:jc w:val="both"/>
        <w:rPr>
          <w:szCs w:val="24"/>
        </w:rPr>
      </w:pPr>
    </w:p>
    <w:p w14:paraId="11A3A2CD" w14:textId="0991D0E8" w:rsidR="00286F4C" w:rsidRPr="00E75CCA" w:rsidRDefault="00286F4C" w:rsidP="00D41293">
      <w:pPr>
        <w:pStyle w:val="ListParagraph"/>
        <w:numPr>
          <w:ilvl w:val="0"/>
          <w:numId w:val="1"/>
        </w:numPr>
        <w:ind w:left="284" w:hanging="426"/>
        <w:jc w:val="both"/>
        <w:rPr>
          <w:szCs w:val="24"/>
        </w:rPr>
      </w:pPr>
      <w:r w:rsidRPr="00286F4C">
        <w:rPr>
          <w:szCs w:val="24"/>
        </w:rPr>
        <w:t xml:space="preserve">The </w:t>
      </w:r>
      <w:r w:rsidR="00F103B6">
        <w:rPr>
          <w:szCs w:val="24"/>
        </w:rPr>
        <w:t xml:space="preserve">applicant </w:t>
      </w:r>
      <w:r w:rsidRPr="00286F4C">
        <w:rPr>
          <w:szCs w:val="24"/>
        </w:rPr>
        <w:t xml:space="preserve">acknowledges that the </w:t>
      </w:r>
      <w:r w:rsidR="00F103B6">
        <w:rPr>
          <w:szCs w:val="24"/>
        </w:rPr>
        <w:t>Council</w:t>
      </w:r>
      <w:r w:rsidRPr="00286F4C">
        <w:rPr>
          <w:szCs w:val="24"/>
        </w:rPr>
        <w:t xml:space="preserve"> is subject to the requirements of the </w:t>
      </w:r>
      <w:r w:rsidR="00A14C2B" w:rsidRPr="003D07A4">
        <w:rPr>
          <w:rFonts w:cs="Calibri"/>
          <w:color w:val="000000"/>
          <w:szCs w:val="24"/>
        </w:rPr>
        <w:t xml:space="preserve">Freedom of Information Act 2000 </w:t>
      </w:r>
      <w:r w:rsidR="00EF7896">
        <w:rPr>
          <w:rFonts w:cs="Calibri"/>
          <w:color w:val="000000"/>
          <w:szCs w:val="24"/>
        </w:rPr>
        <w:t xml:space="preserve">(FOIA) </w:t>
      </w:r>
      <w:r w:rsidR="00A14C2B" w:rsidRPr="003D07A4">
        <w:rPr>
          <w:rFonts w:cs="Calibri"/>
          <w:color w:val="000000"/>
          <w:szCs w:val="24"/>
        </w:rPr>
        <w:t xml:space="preserve">and the Environmental Information Regulations 2004 </w:t>
      </w:r>
      <w:r w:rsidR="00EF7896">
        <w:rPr>
          <w:rFonts w:cs="Calibri"/>
          <w:color w:val="000000"/>
          <w:szCs w:val="24"/>
        </w:rPr>
        <w:t xml:space="preserve">(EIRs) </w:t>
      </w:r>
      <w:r w:rsidRPr="00286F4C">
        <w:rPr>
          <w:szCs w:val="24"/>
        </w:rPr>
        <w:t xml:space="preserve">and will provide all necessary assistance to the </w:t>
      </w:r>
      <w:r w:rsidR="00A14C2B">
        <w:rPr>
          <w:szCs w:val="24"/>
        </w:rPr>
        <w:t>Council</w:t>
      </w:r>
      <w:r w:rsidRPr="00286F4C">
        <w:rPr>
          <w:szCs w:val="24"/>
        </w:rPr>
        <w:t xml:space="preserve"> to enable it to comply with all </w:t>
      </w:r>
      <w:r w:rsidR="00A14C2B">
        <w:rPr>
          <w:szCs w:val="24"/>
        </w:rPr>
        <w:t>i</w:t>
      </w:r>
      <w:r w:rsidRPr="00286F4C">
        <w:rPr>
          <w:szCs w:val="24"/>
        </w:rPr>
        <w:t>nformation disclosure obligations.</w:t>
      </w:r>
      <w:r w:rsidR="0048678E">
        <w:rPr>
          <w:szCs w:val="24"/>
        </w:rPr>
        <w:t xml:space="preserve">  T</w:t>
      </w:r>
      <w:r w:rsidR="0048678E" w:rsidRPr="003D07A4">
        <w:rPr>
          <w:rFonts w:cs="Calibri"/>
          <w:color w:val="000000"/>
          <w:szCs w:val="24"/>
        </w:rPr>
        <w:t xml:space="preserve">he </w:t>
      </w:r>
      <w:r w:rsidR="0048678E" w:rsidRPr="000F1395">
        <w:rPr>
          <w:rFonts w:cs="Calibri"/>
          <w:color w:val="000000"/>
          <w:szCs w:val="24"/>
        </w:rPr>
        <w:t xml:space="preserve">Council </w:t>
      </w:r>
      <w:r w:rsidR="0048678E" w:rsidRPr="003D07A4">
        <w:rPr>
          <w:rFonts w:cs="Calibri"/>
          <w:color w:val="000000"/>
          <w:szCs w:val="24"/>
        </w:rPr>
        <w:t>shall be responsible for determining in its absolute discretion whether any information is exempt from disclosure in accordance with the FOIA and/or the EIRs.</w:t>
      </w:r>
    </w:p>
    <w:p w14:paraId="62889EDA" w14:textId="77777777" w:rsidR="00E75CCA" w:rsidRPr="00E75CCA" w:rsidRDefault="00E75CCA" w:rsidP="00D41293">
      <w:pPr>
        <w:pStyle w:val="ListParagraph"/>
        <w:jc w:val="both"/>
        <w:rPr>
          <w:szCs w:val="24"/>
        </w:rPr>
      </w:pPr>
    </w:p>
    <w:p w14:paraId="3A081133" w14:textId="7950CA0F" w:rsidR="00E75CCA" w:rsidRPr="00EE2339" w:rsidRDefault="00E75CCA" w:rsidP="00D41293">
      <w:pPr>
        <w:pStyle w:val="ListParagraph"/>
        <w:numPr>
          <w:ilvl w:val="0"/>
          <w:numId w:val="1"/>
        </w:numPr>
        <w:ind w:left="284" w:hanging="426"/>
        <w:jc w:val="both"/>
        <w:rPr>
          <w:szCs w:val="24"/>
        </w:rPr>
      </w:pPr>
      <w:r w:rsidRPr="003D07A4">
        <w:rPr>
          <w:rFonts w:cs="Calibri"/>
          <w:color w:val="000000"/>
          <w:szCs w:val="24"/>
        </w:rPr>
        <w:t xml:space="preserve">The </w:t>
      </w:r>
      <w:r>
        <w:rPr>
          <w:rFonts w:cs="Calibri"/>
          <w:color w:val="000000"/>
          <w:szCs w:val="24"/>
        </w:rPr>
        <w:t>applicant</w:t>
      </w:r>
      <w:r w:rsidRPr="003D07A4">
        <w:rPr>
          <w:rFonts w:cs="Calibri"/>
          <w:color w:val="000000"/>
          <w:szCs w:val="24"/>
        </w:rPr>
        <w:t xml:space="preserve"> shall not </w:t>
      </w:r>
      <w:r>
        <w:rPr>
          <w:rFonts w:cs="Calibri"/>
          <w:color w:val="000000"/>
          <w:szCs w:val="24"/>
        </w:rPr>
        <w:t xml:space="preserve">in delivering the project </w:t>
      </w:r>
      <w:r w:rsidRPr="003D07A4">
        <w:rPr>
          <w:rFonts w:cs="Calibri"/>
          <w:color w:val="000000"/>
          <w:szCs w:val="24"/>
        </w:rPr>
        <w:t>unlawfully discriminate within the meaning and scope of any law, enactment, order, or regulation relating to discrimination (whether in race, gender, religion, disability, sexual orientation, age or otherwise) in employment or otherwise.</w:t>
      </w:r>
    </w:p>
    <w:p w14:paraId="2D4BAE5D" w14:textId="77777777" w:rsidR="00EE2339" w:rsidRPr="00EE2339" w:rsidRDefault="00EE2339" w:rsidP="00D41293">
      <w:pPr>
        <w:pStyle w:val="ListParagraph"/>
        <w:jc w:val="both"/>
        <w:rPr>
          <w:szCs w:val="24"/>
        </w:rPr>
      </w:pPr>
    </w:p>
    <w:p w14:paraId="5A9B7F5A" w14:textId="53CB0279" w:rsidR="00F73B8D" w:rsidRPr="009068F0" w:rsidRDefault="00F73B8D" w:rsidP="00D41293">
      <w:pPr>
        <w:pStyle w:val="ListParagraph"/>
        <w:numPr>
          <w:ilvl w:val="0"/>
          <w:numId w:val="1"/>
        </w:numPr>
        <w:ind w:left="284" w:hanging="426"/>
        <w:jc w:val="both"/>
        <w:rPr>
          <w:szCs w:val="24"/>
        </w:rPr>
      </w:pPr>
      <w:r w:rsidRPr="009068F0">
        <w:rPr>
          <w:szCs w:val="24"/>
        </w:rPr>
        <w:t>For</w:t>
      </w:r>
      <w:r w:rsidR="00CD5845">
        <w:rPr>
          <w:szCs w:val="24"/>
        </w:rPr>
        <w:t xml:space="preserve"> projects </w:t>
      </w:r>
      <w:r w:rsidRPr="009068F0">
        <w:rPr>
          <w:szCs w:val="24"/>
        </w:rPr>
        <w:t>involving young people (as attendees or delivering the</w:t>
      </w:r>
      <w:r w:rsidR="00CD5845">
        <w:rPr>
          <w:szCs w:val="24"/>
        </w:rPr>
        <w:t xml:space="preserve"> project</w:t>
      </w:r>
      <w:r w:rsidRPr="009068F0">
        <w:rPr>
          <w:szCs w:val="24"/>
        </w:rPr>
        <w:t xml:space="preserve">) – under 19 (or under 25 with special educational needs) applicants must adhere to safeguarding policy and practice that follows the guidelines identified by the Buckinghamshire Safeguarding Children’s Board: </w:t>
      </w:r>
      <w:hyperlink r:id="rId13" w:history="1">
        <w:r w:rsidRPr="009068F0">
          <w:rPr>
            <w:rStyle w:val="Hyperlink"/>
            <w:szCs w:val="24"/>
          </w:rPr>
          <w:t>https://www.buckssafeguarding.org.uk/childrenpartnership/</w:t>
        </w:r>
      </w:hyperlink>
      <w:r w:rsidRPr="009068F0">
        <w:rPr>
          <w:szCs w:val="24"/>
        </w:rPr>
        <w:t xml:space="preserve"> </w:t>
      </w:r>
    </w:p>
    <w:p w14:paraId="70383163" w14:textId="77777777" w:rsidR="00F73B8D" w:rsidRPr="009068F0" w:rsidRDefault="00F73B8D" w:rsidP="00D41293">
      <w:pPr>
        <w:ind w:left="284" w:hanging="426"/>
        <w:jc w:val="both"/>
        <w:rPr>
          <w:szCs w:val="24"/>
        </w:rPr>
      </w:pPr>
    </w:p>
    <w:p w14:paraId="36CBA3B1" w14:textId="0AE102F6" w:rsidR="00F73B8D" w:rsidRPr="009068F0" w:rsidRDefault="00F73B8D" w:rsidP="00D41293">
      <w:pPr>
        <w:pStyle w:val="ListParagraph"/>
        <w:numPr>
          <w:ilvl w:val="0"/>
          <w:numId w:val="1"/>
        </w:numPr>
        <w:ind w:left="284" w:hanging="426"/>
        <w:jc w:val="both"/>
        <w:rPr>
          <w:szCs w:val="24"/>
        </w:rPr>
      </w:pPr>
      <w:r w:rsidRPr="009068F0">
        <w:rPr>
          <w:szCs w:val="24"/>
        </w:rPr>
        <w:t>For</w:t>
      </w:r>
      <w:r w:rsidR="00CD5845">
        <w:rPr>
          <w:szCs w:val="24"/>
        </w:rPr>
        <w:t xml:space="preserve"> projects</w:t>
      </w:r>
      <w:r w:rsidRPr="009068F0">
        <w:rPr>
          <w:szCs w:val="24"/>
        </w:rPr>
        <w:t xml:space="preserve"> involving older or vulnerable people (as attendees or delivering the</w:t>
      </w:r>
      <w:r w:rsidR="00CD5845">
        <w:rPr>
          <w:szCs w:val="24"/>
        </w:rPr>
        <w:t xml:space="preserve"> project</w:t>
      </w:r>
      <w:r w:rsidRPr="009068F0">
        <w:rPr>
          <w:szCs w:val="24"/>
        </w:rPr>
        <w:t>) applicants must adhere to safeguarding policy and practice that follows the guidelines identified by the Buckinghamshire Safeguarding Adults Board:</w:t>
      </w:r>
    </w:p>
    <w:p w14:paraId="4B27E398" w14:textId="57FE6B1B" w:rsidR="00B67511" w:rsidRPr="00B67511" w:rsidRDefault="00F43C53" w:rsidP="00D41293">
      <w:pPr>
        <w:pStyle w:val="ListParagraph"/>
        <w:ind w:left="284"/>
        <w:jc w:val="both"/>
        <w:rPr>
          <w:szCs w:val="24"/>
        </w:rPr>
      </w:pPr>
      <w:hyperlink r:id="rId14" w:history="1">
        <w:r w:rsidR="00F73B8D" w:rsidRPr="009068F0">
          <w:rPr>
            <w:rStyle w:val="Hyperlink"/>
            <w:szCs w:val="24"/>
          </w:rPr>
          <w:t>https://www.buckssafeguarding.org.uk/adultsboard/</w:t>
        </w:r>
      </w:hyperlink>
      <w:r w:rsidR="00F73B8D" w:rsidRPr="009068F0">
        <w:rPr>
          <w:szCs w:val="24"/>
        </w:rPr>
        <w:t xml:space="preserve"> </w:t>
      </w:r>
    </w:p>
    <w:p w14:paraId="00077E5F" w14:textId="3A87AC19" w:rsidR="00B961AA" w:rsidRPr="009068F0" w:rsidRDefault="00B961AA" w:rsidP="00D41293">
      <w:pPr>
        <w:pStyle w:val="ListParagraph"/>
        <w:ind w:left="284"/>
        <w:jc w:val="both"/>
        <w:rPr>
          <w:szCs w:val="24"/>
        </w:rPr>
      </w:pPr>
    </w:p>
    <w:p w14:paraId="01E20DA9" w14:textId="5832AD96" w:rsidR="00B961AA" w:rsidRPr="009068F0" w:rsidRDefault="00B961AA" w:rsidP="00D41293">
      <w:pPr>
        <w:pStyle w:val="ListParagraph"/>
        <w:ind w:left="284"/>
        <w:jc w:val="both"/>
        <w:rPr>
          <w:szCs w:val="24"/>
        </w:rPr>
      </w:pPr>
    </w:p>
    <w:p w14:paraId="2B3A3F3E" w14:textId="2129925D" w:rsidR="00B961AA" w:rsidRPr="009068F0" w:rsidRDefault="00B961AA" w:rsidP="00D41293">
      <w:pPr>
        <w:pStyle w:val="ListParagraph"/>
        <w:ind w:left="0"/>
        <w:jc w:val="both"/>
      </w:pPr>
      <w:r>
        <w:t xml:space="preserve">Please acknowledge acceptance of </w:t>
      </w:r>
      <w:r w:rsidR="003E3D0B">
        <w:t>the</w:t>
      </w:r>
      <w:r>
        <w:t xml:space="preserve"> funding offer and associated Terms and Conditions by e-mail or letter within four weeks of the date of th</w:t>
      </w:r>
      <w:r w:rsidR="003E3D0B">
        <w:t xml:space="preserve">e </w:t>
      </w:r>
      <w:r w:rsidR="48611B0B">
        <w:t>covering Award L</w:t>
      </w:r>
      <w:r w:rsidR="003E3D0B">
        <w:t>etter</w:t>
      </w:r>
      <w:r>
        <w:t>.</w:t>
      </w:r>
    </w:p>
    <w:sectPr w:rsidR="00B961AA" w:rsidRPr="009068F0" w:rsidSect="008A0A42">
      <w:headerReference w:type="default" r:id="rId15"/>
      <w:pgSz w:w="11906" w:h="16838"/>
      <w:pgMar w:top="1134"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8457" w14:textId="77777777" w:rsidR="005670AC" w:rsidRDefault="005670AC" w:rsidP="00387B42">
      <w:r>
        <w:separator/>
      </w:r>
    </w:p>
  </w:endnote>
  <w:endnote w:type="continuationSeparator" w:id="0">
    <w:p w14:paraId="5160F2B2" w14:textId="77777777" w:rsidR="005670AC" w:rsidRDefault="005670AC" w:rsidP="00387B42">
      <w:r>
        <w:continuationSeparator/>
      </w:r>
    </w:p>
  </w:endnote>
  <w:endnote w:type="continuationNotice" w:id="1">
    <w:p w14:paraId="5C4A54FB" w14:textId="77777777" w:rsidR="005670AC" w:rsidRDefault="0056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8F14" w14:textId="77777777" w:rsidR="005670AC" w:rsidRDefault="005670AC" w:rsidP="00387B42">
      <w:r>
        <w:separator/>
      </w:r>
    </w:p>
  </w:footnote>
  <w:footnote w:type="continuationSeparator" w:id="0">
    <w:p w14:paraId="32F392D4" w14:textId="77777777" w:rsidR="005670AC" w:rsidRDefault="005670AC" w:rsidP="00387B42">
      <w:r>
        <w:continuationSeparator/>
      </w:r>
    </w:p>
  </w:footnote>
  <w:footnote w:type="continuationNotice" w:id="1">
    <w:p w14:paraId="5C1DE862" w14:textId="77777777" w:rsidR="005670AC" w:rsidRDefault="00567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A044" w14:textId="3AF15F11" w:rsidR="007A0171" w:rsidRDefault="007A0171">
    <w:pPr>
      <w:pStyle w:val="Header"/>
    </w:pPr>
    <w:r>
      <w:rPr>
        <w:noProof/>
      </w:rPr>
      <w:drawing>
        <wp:inline distT="0" distB="0" distL="0" distR="0" wp14:anchorId="58D8E50B" wp14:editId="13D7B6FB">
          <wp:extent cx="1638300" cy="72932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279" cy="73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F6"/>
    <w:multiLevelType w:val="hybridMultilevel"/>
    <w:tmpl w:val="0830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92BA3"/>
    <w:multiLevelType w:val="hybridMultilevel"/>
    <w:tmpl w:val="56FC8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695861">
    <w:abstractNumId w:val="0"/>
  </w:num>
  <w:num w:numId="2" w16cid:durableId="58885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7"/>
  <w:drawingGridVerticalSpacing w:val="187"/>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6E"/>
    <w:rsid w:val="00011685"/>
    <w:rsid w:val="0003056C"/>
    <w:rsid w:val="000402A7"/>
    <w:rsid w:val="00062679"/>
    <w:rsid w:val="000F2253"/>
    <w:rsid w:val="000F3080"/>
    <w:rsid w:val="00102C26"/>
    <w:rsid w:val="00134798"/>
    <w:rsid w:val="0014116A"/>
    <w:rsid w:val="001B4A1F"/>
    <w:rsid w:val="001D7BAE"/>
    <w:rsid w:val="001E42FD"/>
    <w:rsid w:val="00202D50"/>
    <w:rsid w:val="002145F8"/>
    <w:rsid w:val="00247EB7"/>
    <w:rsid w:val="00253A7F"/>
    <w:rsid w:val="00286F4C"/>
    <w:rsid w:val="002B5A77"/>
    <w:rsid w:val="002C1D01"/>
    <w:rsid w:val="002E679F"/>
    <w:rsid w:val="002F0228"/>
    <w:rsid w:val="0030250A"/>
    <w:rsid w:val="003139C2"/>
    <w:rsid w:val="003154E1"/>
    <w:rsid w:val="00335212"/>
    <w:rsid w:val="0033648C"/>
    <w:rsid w:val="00340583"/>
    <w:rsid w:val="00387B42"/>
    <w:rsid w:val="003A3F4E"/>
    <w:rsid w:val="003E3D0B"/>
    <w:rsid w:val="00450DDF"/>
    <w:rsid w:val="00454923"/>
    <w:rsid w:val="00470D4F"/>
    <w:rsid w:val="00484047"/>
    <w:rsid w:val="0048678E"/>
    <w:rsid w:val="004941BC"/>
    <w:rsid w:val="004A64A8"/>
    <w:rsid w:val="004D0259"/>
    <w:rsid w:val="004D7A3B"/>
    <w:rsid w:val="004F1742"/>
    <w:rsid w:val="00565C0B"/>
    <w:rsid w:val="005670AC"/>
    <w:rsid w:val="0058387E"/>
    <w:rsid w:val="00597F74"/>
    <w:rsid w:val="005A0966"/>
    <w:rsid w:val="005D639E"/>
    <w:rsid w:val="006201FF"/>
    <w:rsid w:val="006634C0"/>
    <w:rsid w:val="0067182C"/>
    <w:rsid w:val="006E7427"/>
    <w:rsid w:val="006F452C"/>
    <w:rsid w:val="006F5470"/>
    <w:rsid w:val="00740841"/>
    <w:rsid w:val="00786109"/>
    <w:rsid w:val="007A0171"/>
    <w:rsid w:val="007A24D7"/>
    <w:rsid w:val="007B4C99"/>
    <w:rsid w:val="007E1780"/>
    <w:rsid w:val="007E3EF4"/>
    <w:rsid w:val="008071B2"/>
    <w:rsid w:val="008155E4"/>
    <w:rsid w:val="00845F02"/>
    <w:rsid w:val="008550F3"/>
    <w:rsid w:val="00861F9B"/>
    <w:rsid w:val="00884A17"/>
    <w:rsid w:val="008A0A42"/>
    <w:rsid w:val="008B6871"/>
    <w:rsid w:val="008E47B6"/>
    <w:rsid w:val="008F24B1"/>
    <w:rsid w:val="008F2ADD"/>
    <w:rsid w:val="00906220"/>
    <w:rsid w:val="009068F0"/>
    <w:rsid w:val="0096400A"/>
    <w:rsid w:val="009731E5"/>
    <w:rsid w:val="009B1A43"/>
    <w:rsid w:val="009D744E"/>
    <w:rsid w:val="009E33C1"/>
    <w:rsid w:val="00A0091D"/>
    <w:rsid w:val="00A14C2B"/>
    <w:rsid w:val="00A354F9"/>
    <w:rsid w:val="00A4250E"/>
    <w:rsid w:val="00AB6250"/>
    <w:rsid w:val="00AC11A6"/>
    <w:rsid w:val="00B01481"/>
    <w:rsid w:val="00B17CCD"/>
    <w:rsid w:val="00B20431"/>
    <w:rsid w:val="00B364C9"/>
    <w:rsid w:val="00B4686F"/>
    <w:rsid w:val="00B521AB"/>
    <w:rsid w:val="00B52F08"/>
    <w:rsid w:val="00B566EA"/>
    <w:rsid w:val="00B64F7F"/>
    <w:rsid w:val="00B67511"/>
    <w:rsid w:val="00B961AA"/>
    <w:rsid w:val="00BB19CE"/>
    <w:rsid w:val="00BD384E"/>
    <w:rsid w:val="00C51940"/>
    <w:rsid w:val="00C53C36"/>
    <w:rsid w:val="00C55477"/>
    <w:rsid w:val="00C603EF"/>
    <w:rsid w:val="00C92A63"/>
    <w:rsid w:val="00CB4E25"/>
    <w:rsid w:val="00CC4807"/>
    <w:rsid w:val="00CD5845"/>
    <w:rsid w:val="00CF248B"/>
    <w:rsid w:val="00D054F6"/>
    <w:rsid w:val="00D26C7F"/>
    <w:rsid w:val="00D3019F"/>
    <w:rsid w:val="00D40E05"/>
    <w:rsid w:val="00D41293"/>
    <w:rsid w:val="00D5276E"/>
    <w:rsid w:val="00D56572"/>
    <w:rsid w:val="00D63497"/>
    <w:rsid w:val="00D648D7"/>
    <w:rsid w:val="00D74B73"/>
    <w:rsid w:val="00D76A82"/>
    <w:rsid w:val="00D85041"/>
    <w:rsid w:val="00D87279"/>
    <w:rsid w:val="00D876D6"/>
    <w:rsid w:val="00DA6771"/>
    <w:rsid w:val="00DB60A1"/>
    <w:rsid w:val="00DC4C5B"/>
    <w:rsid w:val="00DC7398"/>
    <w:rsid w:val="00DF2A3E"/>
    <w:rsid w:val="00E3147B"/>
    <w:rsid w:val="00E32BE6"/>
    <w:rsid w:val="00E37902"/>
    <w:rsid w:val="00E450AD"/>
    <w:rsid w:val="00E560FE"/>
    <w:rsid w:val="00E62A31"/>
    <w:rsid w:val="00E70A96"/>
    <w:rsid w:val="00E74D12"/>
    <w:rsid w:val="00E75CCA"/>
    <w:rsid w:val="00EA6435"/>
    <w:rsid w:val="00ED0DC9"/>
    <w:rsid w:val="00ED3EAB"/>
    <w:rsid w:val="00EE153E"/>
    <w:rsid w:val="00EE2339"/>
    <w:rsid w:val="00EF633B"/>
    <w:rsid w:val="00EF7896"/>
    <w:rsid w:val="00F103B6"/>
    <w:rsid w:val="00F35B40"/>
    <w:rsid w:val="00F43C53"/>
    <w:rsid w:val="00F5590B"/>
    <w:rsid w:val="00F65444"/>
    <w:rsid w:val="00F73B8D"/>
    <w:rsid w:val="00F81816"/>
    <w:rsid w:val="00F92BBA"/>
    <w:rsid w:val="00FB20CA"/>
    <w:rsid w:val="292C4C4A"/>
    <w:rsid w:val="3179FFC1"/>
    <w:rsid w:val="40283895"/>
    <w:rsid w:val="40E8161D"/>
    <w:rsid w:val="48611B0B"/>
    <w:rsid w:val="50ECC86E"/>
    <w:rsid w:val="7A35F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D321"/>
  <w15:chartTrackingRefBased/>
  <w15:docId w15:val="{3280A681-8C07-4990-B2D7-5C26836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D5276E"/>
    <w:pPr>
      <w:ind w:left="720"/>
      <w:contextualSpacing/>
    </w:pPr>
  </w:style>
  <w:style w:type="character" w:styleId="Hyperlink">
    <w:name w:val="Hyperlink"/>
    <w:basedOn w:val="DefaultParagraphFont"/>
    <w:uiPriority w:val="99"/>
    <w:unhideWhenUsed/>
    <w:rsid w:val="00BB19CE"/>
    <w:rPr>
      <w:color w:val="0000FF" w:themeColor="hyperlink"/>
      <w:u w:val="single"/>
    </w:rPr>
  </w:style>
  <w:style w:type="character" w:styleId="UnresolvedMention">
    <w:name w:val="Unresolved Mention"/>
    <w:basedOn w:val="DefaultParagraphFont"/>
    <w:uiPriority w:val="99"/>
    <w:semiHidden/>
    <w:unhideWhenUsed/>
    <w:rsid w:val="00BB19CE"/>
    <w:rPr>
      <w:color w:val="605E5C"/>
      <w:shd w:val="clear" w:color="auto" w:fill="E1DFDD"/>
    </w:rPr>
  </w:style>
  <w:style w:type="paragraph" w:styleId="Header">
    <w:name w:val="header"/>
    <w:basedOn w:val="Normal"/>
    <w:link w:val="HeaderChar"/>
    <w:uiPriority w:val="99"/>
    <w:unhideWhenUsed/>
    <w:rsid w:val="00387B42"/>
    <w:pPr>
      <w:tabs>
        <w:tab w:val="center" w:pos="4513"/>
        <w:tab w:val="right" w:pos="9026"/>
      </w:tabs>
    </w:pPr>
  </w:style>
  <w:style w:type="character" w:customStyle="1" w:styleId="HeaderChar">
    <w:name w:val="Header Char"/>
    <w:basedOn w:val="DefaultParagraphFont"/>
    <w:link w:val="Header"/>
    <w:uiPriority w:val="99"/>
    <w:rsid w:val="00387B42"/>
    <w:rPr>
      <w:sz w:val="24"/>
    </w:rPr>
  </w:style>
  <w:style w:type="paragraph" w:styleId="Footer">
    <w:name w:val="footer"/>
    <w:basedOn w:val="Normal"/>
    <w:link w:val="FooterChar"/>
    <w:uiPriority w:val="99"/>
    <w:unhideWhenUsed/>
    <w:rsid w:val="00387B42"/>
    <w:pPr>
      <w:tabs>
        <w:tab w:val="center" w:pos="4513"/>
        <w:tab w:val="right" w:pos="9026"/>
      </w:tabs>
    </w:pPr>
  </w:style>
  <w:style w:type="character" w:customStyle="1" w:styleId="FooterChar">
    <w:name w:val="Footer Char"/>
    <w:basedOn w:val="DefaultParagraphFont"/>
    <w:link w:val="Footer"/>
    <w:uiPriority w:val="99"/>
    <w:rsid w:val="00387B42"/>
    <w:rPr>
      <w:sz w:val="24"/>
    </w:rPr>
  </w:style>
  <w:style w:type="character" w:styleId="CommentReference">
    <w:name w:val="annotation reference"/>
    <w:basedOn w:val="DefaultParagraphFont"/>
    <w:uiPriority w:val="99"/>
    <w:semiHidden/>
    <w:unhideWhenUsed/>
    <w:rsid w:val="006634C0"/>
    <w:rPr>
      <w:sz w:val="16"/>
      <w:szCs w:val="16"/>
    </w:rPr>
  </w:style>
  <w:style w:type="paragraph" w:styleId="CommentText">
    <w:name w:val="annotation text"/>
    <w:basedOn w:val="Normal"/>
    <w:link w:val="CommentTextChar"/>
    <w:uiPriority w:val="99"/>
    <w:unhideWhenUsed/>
    <w:rsid w:val="006634C0"/>
    <w:rPr>
      <w:sz w:val="20"/>
      <w:szCs w:val="20"/>
    </w:rPr>
  </w:style>
  <w:style w:type="character" w:customStyle="1" w:styleId="CommentTextChar">
    <w:name w:val="Comment Text Char"/>
    <w:basedOn w:val="DefaultParagraphFont"/>
    <w:link w:val="CommentText"/>
    <w:uiPriority w:val="99"/>
    <w:rsid w:val="006634C0"/>
    <w:rPr>
      <w:sz w:val="20"/>
      <w:szCs w:val="20"/>
    </w:rPr>
  </w:style>
  <w:style w:type="paragraph" w:styleId="CommentSubject">
    <w:name w:val="annotation subject"/>
    <w:basedOn w:val="CommentText"/>
    <w:next w:val="CommentText"/>
    <w:link w:val="CommentSubjectChar"/>
    <w:uiPriority w:val="99"/>
    <w:semiHidden/>
    <w:unhideWhenUsed/>
    <w:rsid w:val="006634C0"/>
    <w:rPr>
      <w:b/>
      <w:bCs/>
    </w:rPr>
  </w:style>
  <w:style w:type="character" w:customStyle="1" w:styleId="CommentSubjectChar">
    <w:name w:val="Comment Subject Char"/>
    <w:basedOn w:val="CommentTextChar"/>
    <w:link w:val="CommentSubject"/>
    <w:uiPriority w:val="99"/>
    <w:semiHidden/>
    <w:rsid w:val="006634C0"/>
    <w:rPr>
      <w:b/>
      <w:bCs/>
      <w:sz w:val="20"/>
      <w:szCs w:val="20"/>
    </w:rPr>
  </w:style>
  <w:style w:type="character" w:styleId="FollowedHyperlink">
    <w:name w:val="FollowedHyperlink"/>
    <w:basedOn w:val="DefaultParagraphFont"/>
    <w:uiPriority w:val="99"/>
    <w:semiHidden/>
    <w:unhideWhenUsed/>
    <w:rsid w:val="004F1742"/>
    <w:rPr>
      <w:color w:val="800080" w:themeColor="followedHyperlink"/>
      <w:u w:val="single"/>
    </w:rPr>
  </w:style>
  <w:style w:type="paragraph" w:styleId="Revision">
    <w:name w:val="Revision"/>
    <w:hidden/>
    <w:uiPriority w:val="99"/>
    <w:semiHidden/>
    <w:rsid w:val="008B6871"/>
    <w:rPr>
      <w:sz w:val="24"/>
    </w:rPr>
  </w:style>
  <w:style w:type="character" w:customStyle="1" w:styleId="normaltextrun">
    <w:name w:val="normaltextrun"/>
    <w:basedOn w:val="DefaultParagraphFont"/>
    <w:rsid w:val="00134798"/>
  </w:style>
  <w:style w:type="character" w:customStyle="1" w:styleId="eop">
    <w:name w:val="eop"/>
    <w:basedOn w:val="DefaultParagraphFont"/>
    <w:rsid w:val="0013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619">
      <w:bodyDiv w:val="1"/>
      <w:marLeft w:val="0"/>
      <w:marRight w:val="0"/>
      <w:marTop w:val="0"/>
      <w:marBottom w:val="0"/>
      <w:divBdr>
        <w:top w:val="none" w:sz="0" w:space="0" w:color="auto"/>
        <w:left w:val="none" w:sz="0" w:space="0" w:color="auto"/>
        <w:bottom w:val="none" w:sz="0" w:space="0" w:color="auto"/>
        <w:right w:val="none" w:sz="0" w:space="0" w:color="auto"/>
      </w:divBdr>
      <w:divsChild>
        <w:div w:id="148057986">
          <w:marLeft w:val="555"/>
          <w:marRight w:val="0"/>
          <w:marTop w:val="225"/>
          <w:marBottom w:val="150"/>
          <w:divBdr>
            <w:top w:val="none" w:sz="0" w:space="0" w:color="auto"/>
            <w:left w:val="none" w:sz="0" w:space="0" w:color="auto"/>
            <w:bottom w:val="none" w:sz="0" w:space="0" w:color="auto"/>
            <w:right w:val="none" w:sz="0" w:space="0" w:color="auto"/>
          </w:divBdr>
          <w:divsChild>
            <w:div w:id="10125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safeguarding.org.uk/childrenpartn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ckinghamshire.gov.uk/your-council/our-policies/anti-fraud-and-corrup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info.buckinghamshire.gov.uk/sign-in-to-your-accou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uckinghamshire.gov.uk/culture-and-tourism/bucks-online-directory/create-an-accou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ckssafeguarding.org.uk/adults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45255B306514BAB1D0C65A056E32E" ma:contentTypeVersion="15" ma:contentTypeDescription="Create a new document." ma:contentTypeScope="" ma:versionID="8a5c863b7c9d9aa9ac91f7713fc556a7">
  <xsd:schema xmlns:xsd="http://www.w3.org/2001/XMLSchema" xmlns:xs="http://www.w3.org/2001/XMLSchema" xmlns:p="http://schemas.microsoft.com/office/2006/metadata/properties" xmlns:ns2="82fd1257-f1fe-431c-98a0-c0f74ee7fa7f" xmlns:ns3="29dfb0d3-e2e1-4166-98fa-c802abafa574" targetNamespace="http://schemas.microsoft.com/office/2006/metadata/properties" ma:root="true" ma:fieldsID="16d6eebd7627688225f0a744b014d0df" ns2:_="" ns3:_="">
    <xsd:import namespace="82fd1257-f1fe-431c-98a0-c0f74ee7fa7f"/>
    <xsd:import namespace="29dfb0d3-e2e1-4166-98fa-c802abafa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257-f1fe-431c-98a0-c0f74ee7f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c221a90-ca09-42c4-a713-70efc3604e40}" ma:internalName="TaxCatchAll" ma:showField="CatchAllData" ma:web="82fd1257-f1fe-431c-98a0-c0f74ee7f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fb0d3-e2e1-4166-98fa-c802abafa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fb0d3-e2e1-4166-98fa-c802abafa574">
      <Terms xmlns="http://schemas.microsoft.com/office/infopath/2007/PartnerControls"/>
    </lcf76f155ced4ddcb4097134ff3c332f>
    <TaxCatchAll xmlns="82fd1257-f1fe-431c-98a0-c0f74ee7fa7f" xsi:nil="true"/>
    <SharedWithUsers xmlns="82fd1257-f1fe-431c-98a0-c0f74ee7fa7f">
      <UserInfo>
        <DisplayName>Rhiannon Flemming</DisplayName>
        <AccountId>47</AccountId>
        <AccountType/>
      </UserInfo>
      <UserInfo>
        <DisplayName>Vera Antunes</DisplayName>
        <AccountId>54</AccountId>
        <AccountType/>
      </UserInfo>
      <UserInfo>
        <DisplayName>Nicola Surman</DisplayName>
        <AccountId>20</AccountId>
        <AccountType/>
      </UserInfo>
      <UserInfo>
        <DisplayName>Donna Boardman</DisplayName>
        <AccountId>182</AccountId>
        <AccountType/>
      </UserInfo>
      <UserInfo>
        <DisplayName>Matthew Everitt</DisplayName>
        <AccountId>89</AccountId>
        <AccountType/>
      </UserInfo>
      <UserInfo>
        <DisplayName>Layla Ravey</DisplayName>
        <AccountId>818</AccountId>
        <AccountType/>
      </UserInfo>
    </SharedWithUsers>
    <_Flow_SignoffStatus xmlns="29dfb0d3-e2e1-4166-98fa-c802abafa574" xsi:nil="true"/>
  </documentManagement>
</p:properties>
</file>

<file path=customXml/itemProps1.xml><?xml version="1.0" encoding="utf-8"?>
<ds:datastoreItem xmlns:ds="http://schemas.openxmlformats.org/officeDocument/2006/customXml" ds:itemID="{F798CBC5-6380-45CC-B33D-1A97A3228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1257-f1fe-431c-98a0-c0f74ee7fa7f"/>
    <ds:schemaRef ds:uri="29dfb0d3-e2e1-4166-98fa-c802abafa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9738-6831-4018-A29F-345E0E57379A}">
  <ds:schemaRefs>
    <ds:schemaRef ds:uri="http://schemas.microsoft.com/sharepoint/v3/contenttype/forms"/>
  </ds:schemaRefs>
</ds:datastoreItem>
</file>

<file path=customXml/itemProps3.xml><?xml version="1.0" encoding="utf-8"?>
<ds:datastoreItem xmlns:ds="http://schemas.openxmlformats.org/officeDocument/2006/customXml" ds:itemID="{EFD3E249-AA12-42A3-A0C7-E356092A3CCF}">
  <ds:schemaRefs>
    <ds:schemaRef ds:uri="82fd1257-f1fe-431c-98a0-c0f74ee7fa7f"/>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9dfb0d3-e2e1-4166-98fa-c802abafa57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Surman</dc:creator>
  <cp:keywords/>
  <dc:description/>
  <cp:lastModifiedBy>Nicola Surman</cp:lastModifiedBy>
  <cp:revision>2</cp:revision>
  <cp:lastPrinted>2022-08-02T19:18:00Z</cp:lastPrinted>
  <dcterms:created xsi:type="dcterms:W3CDTF">2023-09-07T09:29:00Z</dcterms:created>
  <dcterms:modified xsi:type="dcterms:W3CDTF">2023-09-07T09:29:00Z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0x010100B0A45255B306514BAB1D0C65A056E32E</vt:lpwstr>
  </property>
  <property fmtid="{D5CDD505-2E9C-101B-9397-08002B2CF9AE}" pid="3" name="MediaServiceImageTags">
    <vt:lpwstr/>
  </property>
</Properties>
</file>